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2835"/>
        </w:tabs>
        <w:spacing w:line="360" w:lineRule="auto"/>
        <w:rPr>
          <w:rFonts w:eastAsia="仿宋_GB2312"/>
          <w:b/>
          <w:bCs/>
          <w:iCs/>
          <w:sz w:val="24"/>
          <w:szCs w:val="24"/>
        </w:rPr>
      </w:pPr>
    </w:p>
    <w:p>
      <w:pPr>
        <w:tabs>
          <w:tab w:val="left" w:pos="2835"/>
        </w:tabs>
        <w:spacing w:line="360" w:lineRule="auto"/>
        <w:rPr>
          <w:rFonts w:eastAsia="仿宋_GB2312"/>
          <w:sz w:val="28"/>
          <w:szCs w:val="28"/>
        </w:rPr>
      </w:pPr>
      <w:r>
        <w:rPr>
          <w:rFonts w:eastAsia="仿宋_GB2312"/>
          <w:b/>
          <w:bCs/>
          <w:iCs/>
          <w:sz w:val="28"/>
          <w:szCs w:val="28"/>
        </w:rPr>
        <w:t>本报告依据中国资产评估准则编制</w:t>
      </w:r>
    </w:p>
    <w:p>
      <w:pPr>
        <w:spacing w:line="360" w:lineRule="auto"/>
        <w:rPr>
          <w:rFonts w:eastAsia="仿宋_GB2312"/>
          <w:sz w:val="28"/>
        </w:rPr>
      </w:pPr>
    </w:p>
    <w:p>
      <w:pPr>
        <w:spacing w:line="360" w:lineRule="auto"/>
        <w:jc w:val="center"/>
        <w:outlineLvl w:val="0"/>
        <w:rPr>
          <w:rFonts w:eastAsia="仿宋_GB2312"/>
          <w:b/>
          <w:sz w:val="36"/>
        </w:rPr>
      </w:pPr>
    </w:p>
    <w:p>
      <w:pPr>
        <w:spacing w:line="360" w:lineRule="auto"/>
        <w:jc w:val="center"/>
        <w:outlineLvl w:val="0"/>
        <w:rPr>
          <w:rFonts w:eastAsia="仿宋_GB2312"/>
          <w:b/>
          <w:bCs/>
          <w:iCs/>
          <w:spacing w:val="-20"/>
          <w:sz w:val="36"/>
          <w:szCs w:val="36"/>
        </w:rPr>
      </w:pPr>
    </w:p>
    <w:p>
      <w:pPr>
        <w:widowControl/>
        <w:autoSpaceDE w:val="0"/>
        <w:autoSpaceDN w:val="0"/>
        <w:spacing w:before="40" w:after="40" w:line="360" w:lineRule="auto"/>
        <w:jc w:val="center"/>
        <w:textAlignment w:val="bottom"/>
        <w:rPr>
          <w:rFonts w:eastAsia="仿宋_GB2312"/>
          <w:b/>
          <w:bCs/>
          <w:iCs/>
          <w:spacing w:val="-20"/>
          <w:sz w:val="36"/>
          <w:szCs w:val="36"/>
        </w:rPr>
      </w:pPr>
      <w:r>
        <w:rPr>
          <w:rFonts w:eastAsia="仿宋_GB2312"/>
          <w:b/>
          <w:bCs/>
          <w:iCs/>
          <w:spacing w:val="-20"/>
          <w:sz w:val="36"/>
          <w:szCs w:val="36"/>
        </w:rPr>
        <w:t>江苏省糖烟酒总公司拟进行公司制改制涉及的</w:t>
      </w:r>
    </w:p>
    <w:p>
      <w:pPr>
        <w:widowControl/>
        <w:autoSpaceDE w:val="0"/>
        <w:autoSpaceDN w:val="0"/>
        <w:spacing w:before="40" w:after="40" w:line="360" w:lineRule="auto"/>
        <w:jc w:val="center"/>
        <w:textAlignment w:val="bottom"/>
        <w:rPr>
          <w:rFonts w:eastAsia="仿宋_GB2312"/>
          <w:b/>
          <w:bCs/>
          <w:iCs/>
          <w:sz w:val="32"/>
          <w:szCs w:val="32"/>
        </w:rPr>
      </w:pPr>
      <w:r>
        <w:rPr>
          <w:rFonts w:eastAsia="仿宋_GB2312"/>
          <w:b/>
          <w:bCs/>
          <w:iCs/>
          <w:spacing w:val="-20"/>
          <w:sz w:val="36"/>
          <w:szCs w:val="36"/>
        </w:rPr>
        <w:t>江苏省糖烟酒总公司净资产价值</w:t>
      </w:r>
    </w:p>
    <w:p>
      <w:pPr>
        <w:widowControl/>
        <w:autoSpaceDE w:val="0"/>
        <w:autoSpaceDN w:val="0"/>
        <w:spacing w:before="40" w:after="40" w:line="360" w:lineRule="auto"/>
        <w:jc w:val="center"/>
        <w:textAlignment w:val="bottom"/>
        <w:rPr>
          <w:rFonts w:eastAsia="仿宋_GB2312"/>
          <w:b/>
          <w:spacing w:val="20"/>
          <w:sz w:val="48"/>
          <w:szCs w:val="48"/>
        </w:rPr>
      </w:pPr>
    </w:p>
    <w:p>
      <w:pPr>
        <w:widowControl/>
        <w:autoSpaceDE w:val="0"/>
        <w:autoSpaceDN w:val="0"/>
        <w:spacing w:before="40" w:after="40" w:line="360" w:lineRule="auto"/>
        <w:jc w:val="center"/>
        <w:textAlignment w:val="bottom"/>
        <w:rPr>
          <w:rFonts w:eastAsia="仿宋_GB2312"/>
          <w:b/>
          <w:spacing w:val="20"/>
          <w:sz w:val="48"/>
          <w:szCs w:val="48"/>
        </w:rPr>
      </w:pPr>
      <w:r>
        <w:rPr>
          <w:rFonts w:eastAsia="仿宋_GB2312"/>
          <w:b/>
          <w:spacing w:val="20"/>
          <w:sz w:val="48"/>
          <w:szCs w:val="48"/>
        </w:rPr>
        <w:t>资产评估报告</w:t>
      </w:r>
    </w:p>
    <w:p>
      <w:pPr>
        <w:widowControl/>
        <w:tabs>
          <w:tab w:val="left" w:pos="5475"/>
        </w:tabs>
        <w:autoSpaceDE w:val="0"/>
        <w:autoSpaceDN w:val="0"/>
        <w:spacing w:before="40" w:after="40" w:line="600" w:lineRule="exact"/>
        <w:jc w:val="center"/>
        <w:textAlignment w:val="bottom"/>
        <w:rPr>
          <w:rFonts w:eastAsia="仿宋_GB2312"/>
          <w:b/>
          <w:sz w:val="24"/>
          <w:szCs w:val="24"/>
        </w:rPr>
      </w:pPr>
      <w:r>
        <w:rPr>
          <w:rFonts w:eastAsia="仿宋_GB2312"/>
          <w:b/>
          <w:sz w:val="24"/>
          <w:szCs w:val="24"/>
        </w:rPr>
        <w:t>苏国衡评报字（2021）第0044号</w:t>
      </w:r>
    </w:p>
    <w:p>
      <w:pPr>
        <w:spacing w:line="360" w:lineRule="auto"/>
        <w:textAlignment w:val="center"/>
        <w:rPr>
          <w:rFonts w:eastAsia="仿宋_GB2312"/>
          <w:b/>
          <w:kern w:val="0"/>
          <w:sz w:val="28"/>
          <w:szCs w:val="28"/>
        </w:rPr>
      </w:pPr>
    </w:p>
    <w:p>
      <w:pPr>
        <w:spacing w:line="360" w:lineRule="auto"/>
        <w:jc w:val="center"/>
        <w:textAlignment w:val="center"/>
        <w:rPr>
          <w:rFonts w:eastAsia="仿宋_GB2312"/>
          <w:sz w:val="32"/>
        </w:rPr>
      </w:pPr>
      <w:r>
        <w:rPr>
          <w:rFonts w:eastAsia="仿宋_GB2312"/>
          <w:b/>
          <w:kern w:val="0"/>
          <w:sz w:val="28"/>
          <w:szCs w:val="28"/>
        </w:rPr>
        <w:t>（</w:t>
      </w:r>
      <w:r>
        <w:rPr>
          <w:rFonts w:eastAsia="仿宋_GB2312"/>
          <w:b/>
          <w:kern w:val="0"/>
          <w:sz w:val="28"/>
          <w:szCs w:val="32"/>
        </w:rPr>
        <w:t>共</w:t>
      </w:r>
      <w:r>
        <w:rPr>
          <w:rFonts w:eastAsia="仿宋_GB2312"/>
          <w:b/>
          <w:kern w:val="0"/>
          <w:sz w:val="28"/>
          <w:szCs w:val="32"/>
        </w:rPr>
        <w:fldChar w:fldCharType="begin"/>
      </w:r>
      <w:r>
        <w:rPr>
          <w:rFonts w:eastAsia="仿宋_GB2312"/>
          <w:b/>
          <w:kern w:val="0"/>
          <w:sz w:val="28"/>
          <w:szCs w:val="32"/>
        </w:rPr>
        <w:instrText xml:space="preserve"> = 1 \* CHINESENUM2 </w:instrText>
      </w:r>
      <w:r>
        <w:rPr>
          <w:rFonts w:eastAsia="仿宋_GB2312"/>
          <w:b/>
          <w:kern w:val="0"/>
          <w:sz w:val="28"/>
          <w:szCs w:val="32"/>
        </w:rPr>
        <w:fldChar w:fldCharType="separate"/>
      </w:r>
      <w:r>
        <w:rPr>
          <w:rFonts w:eastAsia="仿宋_GB2312"/>
          <w:b/>
          <w:kern w:val="0"/>
          <w:sz w:val="28"/>
          <w:szCs w:val="32"/>
        </w:rPr>
        <w:t>壹</w:t>
      </w:r>
      <w:r>
        <w:rPr>
          <w:rFonts w:eastAsia="仿宋_GB2312"/>
          <w:b/>
          <w:kern w:val="0"/>
          <w:sz w:val="28"/>
          <w:szCs w:val="32"/>
        </w:rPr>
        <w:fldChar w:fldCharType="end"/>
      </w:r>
      <w:r>
        <w:rPr>
          <w:rFonts w:eastAsia="仿宋_GB2312"/>
          <w:b/>
          <w:kern w:val="0"/>
          <w:sz w:val="28"/>
          <w:szCs w:val="32"/>
        </w:rPr>
        <w:t>册，第</w:t>
      </w:r>
      <w:r>
        <w:rPr>
          <w:rFonts w:eastAsia="仿宋_GB2312"/>
          <w:b/>
          <w:kern w:val="0"/>
          <w:sz w:val="28"/>
          <w:szCs w:val="32"/>
        </w:rPr>
        <w:fldChar w:fldCharType="begin"/>
      </w:r>
      <w:r>
        <w:rPr>
          <w:rFonts w:eastAsia="仿宋_GB2312"/>
          <w:b/>
          <w:kern w:val="0"/>
          <w:sz w:val="28"/>
          <w:szCs w:val="32"/>
        </w:rPr>
        <w:instrText xml:space="preserve"> = 1 \* CHINESENUM2 </w:instrText>
      </w:r>
      <w:r>
        <w:rPr>
          <w:rFonts w:eastAsia="仿宋_GB2312"/>
          <w:b/>
          <w:kern w:val="0"/>
          <w:sz w:val="28"/>
          <w:szCs w:val="32"/>
        </w:rPr>
        <w:fldChar w:fldCharType="separate"/>
      </w:r>
      <w:r>
        <w:rPr>
          <w:rFonts w:eastAsia="仿宋_GB2312"/>
          <w:b/>
          <w:kern w:val="0"/>
          <w:sz w:val="28"/>
          <w:szCs w:val="32"/>
        </w:rPr>
        <w:t>壹</w:t>
      </w:r>
      <w:r>
        <w:rPr>
          <w:rFonts w:eastAsia="仿宋_GB2312"/>
          <w:b/>
          <w:kern w:val="0"/>
          <w:sz w:val="28"/>
          <w:szCs w:val="32"/>
        </w:rPr>
        <w:fldChar w:fldCharType="end"/>
      </w:r>
      <w:r>
        <w:rPr>
          <w:rFonts w:eastAsia="仿宋_GB2312"/>
          <w:b/>
          <w:kern w:val="0"/>
          <w:sz w:val="28"/>
          <w:szCs w:val="32"/>
        </w:rPr>
        <w:t>册</w:t>
      </w:r>
      <w:r>
        <w:rPr>
          <w:rFonts w:eastAsia="仿宋_GB2312"/>
          <w:b/>
          <w:kern w:val="0"/>
          <w:sz w:val="28"/>
          <w:szCs w:val="28"/>
        </w:rPr>
        <w:t>）</w:t>
      </w:r>
    </w:p>
    <w:p>
      <w:pPr>
        <w:spacing w:line="360" w:lineRule="auto"/>
        <w:textAlignment w:val="center"/>
        <w:rPr>
          <w:rFonts w:eastAsia="仿宋_GB2312"/>
          <w:sz w:val="32"/>
        </w:rPr>
      </w:pPr>
    </w:p>
    <w:p>
      <w:pPr>
        <w:spacing w:line="360" w:lineRule="auto"/>
        <w:textAlignment w:val="center"/>
        <w:rPr>
          <w:rFonts w:eastAsia="仿宋_GB2312"/>
          <w:sz w:val="32"/>
        </w:rPr>
      </w:pPr>
    </w:p>
    <w:p>
      <w:pPr>
        <w:spacing w:line="360" w:lineRule="auto"/>
        <w:textAlignment w:val="center"/>
        <w:rPr>
          <w:rFonts w:eastAsia="仿宋_GB2312"/>
          <w:sz w:val="32"/>
        </w:rPr>
      </w:pPr>
    </w:p>
    <w:p>
      <w:pPr>
        <w:spacing w:line="360" w:lineRule="auto"/>
        <w:textAlignment w:val="center"/>
        <w:rPr>
          <w:rFonts w:eastAsia="仿宋_GB2312"/>
          <w:sz w:val="32"/>
        </w:rPr>
      </w:pPr>
    </w:p>
    <w:p>
      <w:pPr>
        <w:spacing w:line="360" w:lineRule="auto"/>
        <w:rPr>
          <w:rFonts w:eastAsia="仿宋_GB2312"/>
          <w:b/>
          <w:sz w:val="32"/>
        </w:rPr>
      </w:pPr>
    </w:p>
    <w:p>
      <w:pPr>
        <w:spacing w:line="360" w:lineRule="auto"/>
        <w:rPr>
          <w:rFonts w:eastAsia="仿宋_GB2312"/>
          <w:b/>
          <w:sz w:val="32"/>
        </w:rPr>
      </w:pPr>
    </w:p>
    <w:p>
      <w:pPr>
        <w:pStyle w:val="730"/>
        <w:overflowPunct/>
        <w:autoSpaceDE/>
        <w:autoSpaceDN/>
        <w:spacing w:before="0" w:after="0" w:line="360" w:lineRule="auto"/>
        <w:ind w:firstLine="0"/>
        <w:jc w:val="center"/>
        <w:rPr>
          <w:rFonts w:ascii="Times New Roman" w:eastAsia="仿宋_GB2312"/>
          <w:sz w:val="32"/>
          <w:szCs w:val="32"/>
        </w:rPr>
      </w:pPr>
      <w:r>
        <w:rPr>
          <w:rFonts w:ascii="Times New Roman" w:eastAsia="仿宋_GB2312"/>
          <w:sz w:val="32"/>
          <w:szCs w:val="32"/>
        </w:rPr>
        <w:t>江苏国衡中测土地房地产资产评估咨询有限公司</w:t>
      </w:r>
    </w:p>
    <w:p>
      <w:pPr>
        <w:pStyle w:val="730"/>
        <w:overflowPunct/>
        <w:autoSpaceDE/>
        <w:autoSpaceDN/>
        <w:spacing w:before="0" w:after="0" w:line="360" w:lineRule="auto"/>
        <w:ind w:firstLine="0"/>
        <w:jc w:val="center"/>
        <w:rPr>
          <w:rFonts w:ascii="Times New Roman" w:eastAsia="仿宋_GB2312"/>
          <w:bCs/>
          <w:sz w:val="30"/>
          <w:szCs w:val="30"/>
        </w:rPr>
      </w:pPr>
      <w:r>
        <w:rPr>
          <w:rFonts w:ascii="Times New Roman" w:eastAsia="仿宋_GB2312"/>
          <w:sz w:val="30"/>
          <w:szCs w:val="30"/>
        </w:rPr>
        <w:t>2021年9月28日</w:t>
      </w:r>
    </w:p>
    <w:p>
      <w:pPr>
        <w:spacing w:line="600" w:lineRule="exact"/>
        <w:ind w:right="-538" w:rightChars="-256"/>
        <w:rPr>
          <w:rFonts w:eastAsia="仿宋_GB2312"/>
          <w:bCs/>
          <w:sz w:val="28"/>
        </w:rPr>
      </w:pPr>
    </w:p>
    <w:p>
      <w:pPr>
        <w:rPr>
          <w:rFonts w:eastAsia="仿宋_GB2312"/>
          <w:sz w:val="32"/>
          <w:szCs w:val="32"/>
        </w:rPr>
      </w:pPr>
    </w:p>
    <w:p>
      <w:pPr>
        <w:jc w:val="center"/>
        <w:rPr>
          <w:rFonts w:eastAsia="仿宋_GB2312"/>
          <w:sz w:val="32"/>
          <w:szCs w:val="32"/>
        </w:rPr>
      </w:pPr>
      <w:r>
        <w:rPr>
          <w:rFonts w:eastAsia="仿宋_GB2312"/>
        </w:rPr>
        <w:t>地址：中国</w:t>
      </w:r>
      <w:r>
        <w:rPr>
          <w:rFonts w:eastAsia="仿宋_GB2312"/>
          <w:b/>
        </w:rPr>
        <w:t>·</w:t>
      </w:r>
      <w:r>
        <w:rPr>
          <w:rFonts w:eastAsia="仿宋_GB2312"/>
        </w:rPr>
        <w:t>南京软件大道66号华通科技园二楼邮编：210012  电话：025-83232751</w:t>
      </w:r>
    </w:p>
    <w:p>
      <w:pPr>
        <w:pStyle w:val="46"/>
        <w:spacing w:before="0" w:after="0" w:line="520" w:lineRule="exact"/>
        <w:jc w:val="center"/>
        <w:rPr>
          <w:rFonts w:ascii="Times New Roman" w:hAnsi="Times New Roman" w:eastAsia="仿宋_GB2312"/>
          <w:sz w:val="24"/>
          <w:szCs w:val="24"/>
        </w:rPr>
      </w:pPr>
      <w:r>
        <w:rPr>
          <w:rFonts w:ascii="Times New Roman" w:hAnsi="Times New Roman" w:eastAsia="仿宋_GB2312"/>
          <w:sz w:val="32"/>
          <w:szCs w:val="32"/>
        </w:rPr>
        <w:t>目   录</w:t>
      </w:r>
    </w:p>
    <w:p>
      <w:pPr>
        <w:pStyle w:val="60"/>
        <w:tabs>
          <w:tab w:val="right" w:leader="dot" w:pos="8647"/>
          <w:tab w:val="clear" w:pos="8313"/>
        </w:tabs>
        <w:spacing w:line="400" w:lineRule="exact"/>
        <w:rPr>
          <w:rFonts w:ascii="Times New Roman" w:hAnsi="Times New Roman" w:eastAsia="仿宋_GB2312"/>
          <w:szCs w:val="28"/>
        </w:rPr>
      </w:pPr>
      <w:r>
        <w:rPr>
          <w:rFonts w:ascii="Times New Roman" w:hAnsi="Times New Roman" w:eastAsia="仿宋_GB2312"/>
          <w:szCs w:val="28"/>
        </w:rPr>
        <w:fldChar w:fldCharType="begin"/>
      </w:r>
      <w:r>
        <w:rPr>
          <w:rStyle w:val="89"/>
          <w:rFonts w:ascii="Times New Roman" w:hAnsi="Times New Roman" w:eastAsia="仿宋_GB2312"/>
          <w:color w:val="auto"/>
          <w:szCs w:val="28"/>
        </w:rPr>
        <w:instrText xml:space="preserve"> TOC \o "1-2" \h \z </w:instrText>
      </w:r>
      <w:r>
        <w:rPr>
          <w:rFonts w:ascii="Times New Roman" w:hAnsi="Times New Roman" w:eastAsia="仿宋_GB2312"/>
          <w:szCs w:val="28"/>
        </w:rPr>
        <w:fldChar w:fldCharType="separate"/>
      </w:r>
      <w:r>
        <w:fldChar w:fldCharType="begin"/>
      </w:r>
      <w:r>
        <w:instrText xml:space="preserve"> HYPERLINK \l "_Toc30953" </w:instrText>
      </w:r>
      <w:r>
        <w:fldChar w:fldCharType="separate"/>
      </w:r>
      <w:r>
        <w:rPr>
          <w:rFonts w:ascii="Times New Roman" w:hAnsi="Times New Roman" w:eastAsia="仿宋_GB2312"/>
          <w:snapToGrid w:val="0"/>
          <w:szCs w:val="28"/>
        </w:rPr>
        <w:t>声    明</w:t>
      </w:r>
      <w:r>
        <w:rPr>
          <w:rFonts w:ascii="Times New Roman" w:hAnsi="Times New Roman" w:eastAsia="仿宋_GB2312"/>
          <w:szCs w:val="28"/>
        </w:rPr>
        <w:tab/>
      </w:r>
      <w:r>
        <w:rPr>
          <w:rFonts w:ascii="Times New Roman" w:hAnsi="Times New Roman" w:eastAsia="仿宋_GB2312"/>
          <w:szCs w:val="28"/>
        </w:rPr>
        <w:fldChar w:fldCharType="begin"/>
      </w:r>
      <w:r>
        <w:rPr>
          <w:rFonts w:ascii="Times New Roman" w:hAnsi="Times New Roman" w:eastAsia="仿宋_GB2312"/>
          <w:szCs w:val="28"/>
        </w:rPr>
        <w:instrText xml:space="preserve"> PAGEREF _Toc30953 </w:instrText>
      </w:r>
      <w:r>
        <w:rPr>
          <w:rFonts w:ascii="Times New Roman" w:hAnsi="Times New Roman" w:eastAsia="仿宋_GB2312"/>
          <w:szCs w:val="28"/>
        </w:rPr>
        <w:fldChar w:fldCharType="separate"/>
      </w:r>
      <w:r>
        <w:rPr>
          <w:rFonts w:ascii="Times New Roman" w:hAnsi="Times New Roman" w:eastAsia="仿宋_GB2312"/>
          <w:szCs w:val="28"/>
        </w:rPr>
        <w:t>2</w:t>
      </w:r>
      <w:r>
        <w:rPr>
          <w:rFonts w:ascii="Times New Roman" w:hAnsi="Times New Roman" w:eastAsia="仿宋_GB2312"/>
          <w:szCs w:val="28"/>
        </w:rPr>
        <w:fldChar w:fldCharType="end"/>
      </w:r>
      <w:r>
        <w:rPr>
          <w:rFonts w:ascii="Times New Roman" w:hAnsi="Times New Roman" w:eastAsia="仿宋_GB2312"/>
          <w:szCs w:val="28"/>
        </w:rPr>
        <w:fldChar w:fldCharType="end"/>
      </w:r>
    </w:p>
    <w:p>
      <w:pPr>
        <w:pStyle w:val="60"/>
        <w:tabs>
          <w:tab w:val="right" w:leader="dot" w:pos="8647"/>
          <w:tab w:val="clear" w:pos="8313"/>
        </w:tabs>
        <w:spacing w:line="400" w:lineRule="exact"/>
        <w:rPr>
          <w:rFonts w:ascii="Times New Roman" w:hAnsi="Times New Roman" w:eastAsia="仿宋_GB2312"/>
          <w:szCs w:val="28"/>
        </w:rPr>
      </w:pPr>
      <w:r>
        <w:fldChar w:fldCharType="begin"/>
      </w:r>
      <w:r>
        <w:instrText xml:space="preserve"> HYPERLINK \l "_Toc5176" </w:instrText>
      </w:r>
      <w:r>
        <w:fldChar w:fldCharType="separate"/>
      </w:r>
      <w:r>
        <w:rPr>
          <w:rFonts w:ascii="Times New Roman" w:hAnsi="Times New Roman" w:eastAsia="仿宋_GB2312"/>
          <w:szCs w:val="28"/>
        </w:rPr>
        <w:t>资产评估报告摘要</w:t>
      </w:r>
      <w:r>
        <w:rPr>
          <w:rFonts w:ascii="Times New Roman" w:hAnsi="Times New Roman" w:eastAsia="仿宋_GB2312"/>
          <w:szCs w:val="28"/>
        </w:rPr>
        <w:tab/>
      </w:r>
      <w:r>
        <w:rPr>
          <w:rFonts w:ascii="Times New Roman" w:hAnsi="Times New Roman" w:eastAsia="仿宋_GB2312"/>
          <w:szCs w:val="28"/>
        </w:rPr>
        <w:fldChar w:fldCharType="begin"/>
      </w:r>
      <w:r>
        <w:rPr>
          <w:rFonts w:ascii="Times New Roman" w:hAnsi="Times New Roman" w:eastAsia="仿宋_GB2312"/>
          <w:szCs w:val="28"/>
        </w:rPr>
        <w:instrText xml:space="preserve"> PAGEREF _Toc5176 </w:instrText>
      </w:r>
      <w:r>
        <w:rPr>
          <w:rFonts w:ascii="Times New Roman" w:hAnsi="Times New Roman" w:eastAsia="仿宋_GB2312"/>
          <w:szCs w:val="28"/>
        </w:rPr>
        <w:fldChar w:fldCharType="separate"/>
      </w:r>
      <w:r>
        <w:rPr>
          <w:rFonts w:ascii="Times New Roman" w:hAnsi="Times New Roman" w:eastAsia="仿宋_GB2312"/>
          <w:szCs w:val="28"/>
        </w:rPr>
        <w:t>4</w:t>
      </w:r>
      <w:r>
        <w:rPr>
          <w:rFonts w:ascii="Times New Roman" w:hAnsi="Times New Roman" w:eastAsia="仿宋_GB2312"/>
          <w:szCs w:val="28"/>
        </w:rPr>
        <w:fldChar w:fldCharType="end"/>
      </w:r>
      <w:r>
        <w:rPr>
          <w:rFonts w:ascii="Times New Roman" w:hAnsi="Times New Roman" w:eastAsia="仿宋_GB2312"/>
          <w:szCs w:val="28"/>
        </w:rPr>
        <w:fldChar w:fldCharType="end"/>
      </w:r>
    </w:p>
    <w:p>
      <w:pPr>
        <w:pStyle w:val="60"/>
        <w:tabs>
          <w:tab w:val="right" w:leader="dot" w:pos="8647"/>
          <w:tab w:val="clear" w:pos="8313"/>
        </w:tabs>
        <w:spacing w:line="400" w:lineRule="exact"/>
        <w:rPr>
          <w:rFonts w:ascii="Times New Roman" w:hAnsi="Times New Roman" w:eastAsia="仿宋_GB2312"/>
          <w:szCs w:val="28"/>
        </w:rPr>
      </w:pPr>
      <w:r>
        <w:fldChar w:fldCharType="begin"/>
      </w:r>
      <w:r>
        <w:instrText xml:space="preserve"> HYPERLINK \l "_Toc6874" </w:instrText>
      </w:r>
      <w:r>
        <w:fldChar w:fldCharType="separate"/>
      </w:r>
      <w:r>
        <w:rPr>
          <w:rFonts w:ascii="Times New Roman" w:hAnsi="Times New Roman" w:eastAsia="仿宋_GB2312"/>
          <w:szCs w:val="28"/>
        </w:rPr>
        <w:t>资产评估报告</w:t>
      </w:r>
      <w:r>
        <w:rPr>
          <w:rFonts w:ascii="Times New Roman" w:hAnsi="Times New Roman" w:eastAsia="仿宋_GB2312"/>
          <w:szCs w:val="28"/>
        </w:rPr>
        <w:tab/>
      </w:r>
      <w:r>
        <w:rPr>
          <w:rFonts w:ascii="Times New Roman" w:hAnsi="Times New Roman" w:eastAsia="仿宋_GB2312"/>
          <w:szCs w:val="28"/>
        </w:rPr>
        <w:fldChar w:fldCharType="begin"/>
      </w:r>
      <w:r>
        <w:rPr>
          <w:rFonts w:ascii="Times New Roman" w:hAnsi="Times New Roman" w:eastAsia="仿宋_GB2312"/>
          <w:szCs w:val="28"/>
        </w:rPr>
        <w:instrText xml:space="preserve"> PAGEREF _Toc6874 </w:instrText>
      </w:r>
      <w:r>
        <w:rPr>
          <w:rFonts w:ascii="Times New Roman" w:hAnsi="Times New Roman" w:eastAsia="仿宋_GB2312"/>
          <w:szCs w:val="28"/>
        </w:rPr>
        <w:fldChar w:fldCharType="separate"/>
      </w:r>
      <w:r>
        <w:rPr>
          <w:rFonts w:ascii="Times New Roman" w:hAnsi="Times New Roman" w:eastAsia="仿宋_GB2312"/>
          <w:szCs w:val="28"/>
        </w:rPr>
        <w:t>6</w:t>
      </w:r>
      <w:r>
        <w:rPr>
          <w:rFonts w:ascii="Times New Roman" w:hAnsi="Times New Roman" w:eastAsia="仿宋_GB2312"/>
          <w:szCs w:val="28"/>
        </w:rPr>
        <w:fldChar w:fldCharType="end"/>
      </w:r>
      <w:r>
        <w:rPr>
          <w:rFonts w:ascii="Times New Roman" w:hAnsi="Times New Roman" w:eastAsia="仿宋_GB2312"/>
          <w:szCs w:val="28"/>
        </w:rPr>
        <w:fldChar w:fldCharType="end"/>
      </w:r>
    </w:p>
    <w:p>
      <w:pPr>
        <w:pStyle w:val="60"/>
        <w:tabs>
          <w:tab w:val="right" w:leader="dot" w:pos="8647"/>
          <w:tab w:val="clear" w:pos="8313"/>
        </w:tabs>
        <w:spacing w:line="400" w:lineRule="exact"/>
        <w:rPr>
          <w:rFonts w:ascii="Times New Roman" w:hAnsi="Times New Roman" w:eastAsia="仿宋_GB2312"/>
          <w:szCs w:val="28"/>
        </w:rPr>
      </w:pPr>
      <w:r>
        <w:fldChar w:fldCharType="begin"/>
      </w:r>
      <w:r>
        <w:instrText xml:space="preserve"> HYPERLINK \l "_Toc21043" </w:instrText>
      </w:r>
      <w:r>
        <w:fldChar w:fldCharType="separate"/>
      </w:r>
      <w:r>
        <w:rPr>
          <w:rFonts w:ascii="Times New Roman" w:hAnsi="Times New Roman" w:eastAsia="仿宋_GB2312"/>
          <w:szCs w:val="28"/>
        </w:rPr>
        <w:t>一、委托人、被评估单位和资产评估委托合同约定的其他资产评估报告使用人</w:t>
      </w:r>
      <w:r>
        <w:rPr>
          <w:rFonts w:ascii="Times New Roman" w:hAnsi="Times New Roman" w:eastAsia="仿宋_GB2312"/>
          <w:szCs w:val="28"/>
        </w:rPr>
        <w:tab/>
      </w:r>
      <w:r>
        <w:rPr>
          <w:rFonts w:ascii="Times New Roman" w:hAnsi="Times New Roman" w:eastAsia="仿宋_GB2312"/>
          <w:szCs w:val="28"/>
        </w:rPr>
        <w:fldChar w:fldCharType="begin"/>
      </w:r>
      <w:r>
        <w:rPr>
          <w:rFonts w:ascii="Times New Roman" w:hAnsi="Times New Roman" w:eastAsia="仿宋_GB2312"/>
          <w:szCs w:val="28"/>
        </w:rPr>
        <w:instrText xml:space="preserve"> PAGEREF _Toc21043 </w:instrText>
      </w:r>
      <w:r>
        <w:rPr>
          <w:rFonts w:ascii="Times New Roman" w:hAnsi="Times New Roman" w:eastAsia="仿宋_GB2312"/>
          <w:szCs w:val="28"/>
        </w:rPr>
        <w:fldChar w:fldCharType="separate"/>
      </w:r>
      <w:r>
        <w:rPr>
          <w:rFonts w:ascii="Times New Roman" w:hAnsi="Times New Roman" w:eastAsia="仿宋_GB2312"/>
          <w:szCs w:val="28"/>
        </w:rPr>
        <w:t>6</w:t>
      </w:r>
      <w:r>
        <w:rPr>
          <w:rFonts w:ascii="Times New Roman" w:hAnsi="Times New Roman" w:eastAsia="仿宋_GB2312"/>
          <w:szCs w:val="28"/>
        </w:rPr>
        <w:fldChar w:fldCharType="end"/>
      </w:r>
      <w:r>
        <w:rPr>
          <w:rFonts w:ascii="Times New Roman" w:hAnsi="Times New Roman" w:eastAsia="仿宋_GB2312"/>
          <w:szCs w:val="28"/>
        </w:rPr>
        <w:fldChar w:fldCharType="end"/>
      </w:r>
    </w:p>
    <w:p>
      <w:pPr>
        <w:pStyle w:val="60"/>
        <w:tabs>
          <w:tab w:val="right" w:leader="dot" w:pos="8647"/>
          <w:tab w:val="clear" w:pos="8313"/>
        </w:tabs>
        <w:spacing w:line="400" w:lineRule="exact"/>
        <w:rPr>
          <w:rFonts w:ascii="Times New Roman" w:hAnsi="Times New Roman" w:eastAsia="仿宋_GB2312"/>
          <w:szCs w:val="28"/>
        </w:rPr>
      </w:pPr>
      <w:r>
        <w:fldChar w:fldCharType="begin"/>
      </w:r>
      <w:r>
        <w:instrText xml:space="preserve"> HYPERLINK \l "_Toc2972" </w:instrText>
      </w:r>
      <w:r>
        <w:fldChar w:fldCharType="separate"/>
      </w:r>
      <w:r>
        <w:rPr>
          <w:rFonts w:ascii="Times New Roman" w:hAnsi="Times New Roman" w:eastAsia="仿宋_GB2312"/>
          <w:szCs w:val="28"/>
        </w:rPr>
        <w:t>二、评估目的</w:t>
      </w:r>
      <w:r>
        <w:rPr>
          <w:rFonts w:ascii="Times New Roman" w:hAnsi="Times New Roman" w:eastAsia="仿宋_GB2312"/>
          <w:szCs w:val="28"/>
        </w:rPr>
        <w:tab/>
      </w:r>
      <w:r>
        <w:rPr>
          <w:rFonts w:ascii="Times New Roman" w:hAnsi="Times New Roman" w:eastAsia="仿宋_GB2312"/>
          <w:szCs w:val="28"/>
        </w:rPr>
        <w:fldChar w:fldCharType="begin"/>
      </w:r>
      <w:r>
        <w:rPr>
          <w:rFonts w:ascii="Times New Roman" w:hAnsi="Times New Roman" w:eastAsia="仿宋_GB2312"/>
          <w:szCs w:val="28"/>
        </w:rPr>
        <w:instrText xml:space="preserve"> PAGEREF _Toc2972 </w:instrText>
      </w:r>
      <w:r>
        <w:rPr>
          <w:rFonts w:ascii="Times New Roman" w:hAnsi="Times New Roman" w:eastAsia="仿宋_GB2312"/>
          <w:szCs w:val="28"/>
        </w:rPr>
        <w:fldChar w:fldCharType="separate"/>
      </w:r>
      <w:r>
        <w:rPr>
          <w:rFonts w:ascii="Times New Roman" w:hAnsi="Times New Roman" w:eastAsia="仿宋_GB2312"/>
          <w:szCs w:val="28"/>
        </w:rPr>
        <w:t>9</w:t>
      </w:r>
      <w:r>
        <w:rPr>
          <w:rFonts w:ascii="Times New Roman" w:hAnsi="Times New Roman" w:eastAsia="仿宋_GB2312"/>
          <w:szCs w:val="28"/>
        </w:rPr>
        <w:fldChar w:fldCharType="end"/>
      </w:r>
      <w:r>
        <w:rPr>
          <w:rFonts w:ascii="Times New Roman" w:hAnsi="Times New Roman" w:eastAsia="仿宋_GB2312"/>
          <w:szCs w:val="28"/>
        </w:rPr>
        <w:fldChar w:fldCharType="end"/>
      </w:r>
    </w:p>
    <w:p>
      <w:pPr>
        <w:pStyle w:val="60"/>
        <w:tabs>
          <w:tab w:val="right" w:leader="dot" w:pos="8647"/>
          <w:tab w:val="clear" w:pos="8313"/>
        </w:tabs>
        <w:spacing w:line="400" w:lineRule="exact"/>
        <w:rPr>
          <w:rFonts w:ascii="Times New Roman" w:hAnsi="Times New Roman" w:eastAsia="仿宋_GB2312"/>
          <w:szCs w:val="28"/>
        </w:rPr>
      </w:pPr>
      <w:r>
        <w:fldChar w:fldCharType="begin"/>
      </w:r>
      <w:r>
        <w:instrText xml:space="preserve"> HYPERLINK \l "_Toc15733" </w:instrText>
      </w:r>
      <w:r>
        <w:fldChar w:fldCharType="separate"/>
      </w:r>
      <w:r>
        <w:rPr>
          <w:rFonts w:ascii="Times New Roman" w:hAnsi="Times New Roman" w:eastAsia="仿宋_GB2312"/>
          <w:szCs w:val="28"/>
        </w:rPr>
        <w:t>三、评估对象和评估范围</w:t>
      </w:r>
      <w:r>
        <w:rPr>
          <w:rFonts w:ascii="Times New Roman" w:hAnsi="Times New Roman" w:eastAsia="仿宋_GB2312"/>
          <w:szCs w:val="28"/>
        </w:rPr>
        <w:tab/>
      </w:r>
      <w:r>
        <w:rPr>
          <w:rFonts w:ascii="Times New Roman" w:hAnsi="Times New Roman" w:eastAsia="仿宋_GB2312"/>
          <w:szCs w:val="28"/>
        </w:rPr>
        <w:fldChar w:fldCharType="begin"/>
      </w:r>
      <w:r>
        <w:rPr>
          <w:rFonts w:ascii="Times New Roman" w:hAnsi="Times New Roman" w:eastAsia="仿宋_GB2312"/>
          <w:szCs w:val="28"/>
        </w:rPr>
        <w:instrText xml:space="preserve"> PAGEREF _Toc15733 </w:instrText>
      </w:r>
      <w:r>
        <w:rPr>
          <w:rFonts w:ascii="Times New Roman" w:hAnsi="Times New Roman" w:eastAsia="仿宋_GB2312"/>
          <w:szCs w:val="28"/>
        </w:rPr>
        <w:fldChar w:fldCharType="separate"/>
      </w:r>
      <w:r>
        <w:rPr>
          <w:rFonts w:ascii="Times New Roman" w:hAnsi="Times New Roman" w:eastAsia="仿宋_GB2312"/>
          <w:szCs w:val="28"/>
        </w:rPr>
        <w:t>9</w:t>
      </w:r>
      <w:r>
        <w:rPr>
          <w:rFonts w:ascii="Times New Roman" w:hAnsi="Times New Roman" w:eastAsia="仿宋_GB2312"/>
          <w:szCs w:val="28"/>
        </w:rPr>
        <w:fldChar w:fldCharType="end"/>
      </w:r>
      <w:r>
        <w:rPr>
          <w:rFonts w:ascii="Times New Roman" w:hAnsi="Times New Roman" w:eastAsia="仿宋_GB2312"/>
          <w:szCs w:val="28"/>
        </w:rPr>
        <w:fldChar w:fldCharType="end"/>
      </w:r>
    </w:p>
    <w:p>
      <w:pPr>
        <w:pStyle w:val="60"/>
        <w:tabs>
          <w:tab w:val="right" w:leader="dot" w:pos="8647"/>
          <w:tab w:val="clear" w:pos="8313"/>
        </w:tabs>
        <w:spacing w:line="400" w:lineRule="exact"/>
        <w:rPr>
          <w:rFonts w:ascii="Times New Roman" w:hAnsi="Times New Roman" w:eastAsia="仿宋_GB2312"/>
          <w:szCs w:val="28"/>
        </w:rPr>
      </w:pPr>
      <w:r>
        <w:fldChar w:fldCharType="begin"/>
      </w:r>
      <w:r>
        <w:instrText xml:space="preserve"> HYPERLINK \l "_Toc22625" </w:instrText>
      </w:r>
      <w:r>
        <w:fldChar w:fldCharType="separate"/>
      </w:r>
      <w:r>
        <w:rPr>
          <w:rFonts w:ascii="Times New Roman" w:hAnsi="Times New Roman" w:eastAsia="仿宋_GB2312"/>
          <w:szCs w:val="28"/>
        </w:rPr>
        <w:t>四、价值类型及定义</w:t>
      </w:r>
      <w:r>
        <w:rPr>
          <w:rFonts w:ascii="Times New Roman" w:hAnsi="Times New Roman" w:eastAsia="仿宋_GB2312"/>
          <w:szCs w:val="28"/>
        </w:rPr>
        <w:tab/>
      </w:r>
      <w:r>
        <w:rPr>
          <w:rFonts w:ascii="Times New Roman" w:hAnsi="Times New Roman" w:eastAsia="仿宋_GB2312"/>
          <w:szCs w:val="28"/>
        </w:rPr>
        <w:fldChar w:fldCharType="begin"/>
      </w:r>
      <w:r>
        <w:rPr>
          <w:rFonts w:ascii="Times New Roman" w:hAnsi="Times New Roman" w:eastAsia="仿宋_GB2312"/>
          <w:szCs w:val="28"/>
        </w:rPr>
        <w:instrText xml:space="preserve"> PAGEREF _Toc22625 </w:instrText>
      </w:r>
      <w:r>
        <w:rPr>
          <w:rFonts w:ascii="Times New Roman" w:hAnsi="Times New Roman" w:eastAsia="仿宋_GB2312"/>
          <w:szCs w:val="28"/>
        </w:rPr>
        <w:fldChar w:fldCharType="separate"/>
      </w:r>
      <w:r>
        <w:rPr>
          <w:rFonts w:ascii="Times New Roman" w:hAnsi="Times New Roman" w:eastAsia="仿宋_GB2312"/>
          <w:szCs w:val="28"/>
        </w:rPr>
        <w:t>11</w:t>
      </w:r>
      <w:r>
        <w:rPr>
          <w:rFonts w:ascii="Times New Roman" w:hAnsi="Times New Roman" w:eastAsia="仿宋_GB2312"/>
          <w:szCs w:val="28"/>
        </w:rPr>
        <w:fldChar w:fldCharType="end"/>
      </w:r>
      <w:r>
        <w:rPr>
          <w:rFonts w:ascii="Times New Roman" w:hAnsi="Times New Roman" w:eastAsia="仿宋_GB2312"/>
          <w:szCs w:val="28"/>
        </w:rPr>
        <w:fldChar w:fldCharType="end"/>
      </w:r>
    </w:p>
    <w:p>
      <w:pPr>
        <w:pStyle w:val="60"/>
        <w:tabs>
          <w:tab w:val="right" w:leader="dot" w:pos="8647"/>
          <w:tab w:val="clear" w:pos="8313"/>
        </w:tabs>
        <w:spacing w:line="400" w:lineRule="exact"/>
        <w:rPr>
          <w:rFonts w:ascii="Times New Roman" w:hAnsi="Times New Roman" w:eastAsia="仿宋_GB2312"/>
          <w:szCs w:val="28"/>
        </w:rPr>
      </w:pPr>
      <w:r>
        <w:fldChar w:fldCharType="begin"/>
      </w:r>
      <w:r>
        <w:instrText xml:space="preserve"> HYPERLINK \l "_Toc22054" </w:instrText>
      </w:r>
      <w:r>
        <w:fldChar w:fldCharType="separate"/>
      </w:r>
      <w:r>
        <w:rPr>
          <w:rFonts w:ascii="Times New Roman" w:hAnsi="Times New Roman" w:eastAsia="仿宋_GB2312"/>
          <w:szCs w:val="28"/>
        </w:rPr>
        <w:t>五、评估基准日</w:t>
      </w:r>
      <w:bookmarkStart w:id="52" w:name="_GoBack"/>
      <w:bookmarkEnd w:id="52"/>
      <w:r>
        <w:rPr>
          <w:rFonts w:ascii="Times New Roman" w:hAnsi="Times New Roman" w:eastAsia="仿宋_GB2312"/>
          <w:szCs w:val="28"/>
        </w:rPr>
        <w:tab/>
      </w:r>
      <w:r>
        <w:rPr>
          <w:rFonts w:ascii="Times New Roman" w:hAnsi="Times New Roman" w:eastAsia="仿宋_GB2312"/>
          <w:szCs w:val="28"/>
        </w:rPr>
        <w:fldChar w:fldCharType="begin"/>
      </w:r>
      <w:r>
        <w:rPr>
          <w:rFonts w:ascii="Times New Roman" w:hAnsi="Times New Roman" w:eastAsia="仿宋_GB2312"/>
          <w:szCs w:val="28"/>
        </w:rPr>
        <w:instrText xml:space="preserve"> PAGEREF _Toc22054 </w:instrText>
      </w:r>
      <w:r>
        <w:rPr>
          <w:rFonts w:ascii="Times New Roman" w:hAnsi="Times New Roman" w:eastAsia="仿宋_GB2312"/>
          <w:szCs w:val="28"/>
        </w:rPr>
        <w:fldChar w:fldCharType="separate"/>
      </w:r>
      <w:r>
        <w:rPr>
          <w:rFonts w:ascii="Times New Roman" w:hAnsi="Times New Roman" w:eastAsia="仿宋_GB2312"/>
          <w:szCs w:val="28"/>
        </w:rPr>
        <w:t>12</w:t>
      </w:r>
      <w:r>
        <w:rPr>
          <w:rFonts w:ascii="Times New Roman" w:hAnsi="Times New Roman" w:eastAsia="仿宋_GB2312"/>
          <w:szCs w:val="28"/>
        </w:rPr>
        <w:fldChar w:fldCharType="end"/>
      </w:r>
      <w:r>
        <w:rPr>
          <w:rFonts w:ascii="Times New Roman" w:hAnsi="Times New Roman" w:eastAsia="仿宋_GB2312"/>
          <w:szCs w:val="28"/>
        </w:rPr>
        <w:fldChar w:fldCharType="end"/>
      </w:r>
    </w:p>
    <w:p>
      <w:pPr>
        <w:pStyle w:val="60"/>
        <w:tabs>
          <w:tab w:val="right" w:leader="dot" w:pos="8647"/>
          <w:tab w:val="clear" w:pos="8313"/>
        </w:tabs>
        <w:spacing w:line="400" w:lineRule="exact"/>
        <w:rPr>
          <w:rFonts w:ascii="Times New Roman" w:hAnsi="Times New Roman" w:eastAsia="仿宋_GB2312"/>
          <w:szCs w:val="28"/>
        </w:rPr>
      </w:pPr>
      <w:r>
        <w:fldChar w:fldCharType="begin"/>
      </w:r>
      <w:r>
        <w:instrText xml:space="preserve"> HYPERLINK \l "_Toc4458" </w:instrText>
      </w:r>
      <w:r>
        <w:fldChar w:fldCharType="separate"/>
      </w:r>
      <w:r>
        <w:rPr>
          <w:rFonts w:ascii="Times New Roman" w:hAnsi="Times New Roman" w:eastAsia="仿宋_GB2312"/>
          <w:szCs w:val="28"/>
        </w:rPr>
        <w:t>六、评估依据</w:t>
      </w:r>
      <w:r>
        <w:rPr>
          <w:rFonts w:ascii="Times New Roman" w:hAnsi="Times New Roman" w:eastAsia="仿宋_GB2312"/>
          <w:szCs w:val="28"/>
        </w:rPr>
        <w:tab/>
      </w:r>
      <w:r>
        <w:rPr>
          <w:rFonts w:ascii="Times New Roman" w:hAnsi="Times New Roman" w:eastAsia="仿宋_GB2312"/>
          <w:szCs w:val="28"/>
        </w:rPr>
        <w:fldChar w:fldCharType="begin"/>
      </w:r>
      <w:r>
        <w:rPr>
          <w:rFonts w:ascii="Times New Roman" w:hAnsi="Times New Roman" w:eastAsia="仿宋_GB2312"/>
          <w:szCs w:val="28"/>
        </w:rPr>
        <w:instrText xml:space="preserve"> PAGEREF _Toc4458 </w:instrText>
      </w:r>
      <w:r>
        <w:rPr>
          <w:rFonts w:ascii="Times New Roman" w:hAnsi="Times New Roman" w:eastAsia="仿宋_GB2312"/>
          <w:szCs w:val="28"/>
        </w:rPr>
        <w:fldChar w:fldCharType="separate"/>
      </w:r>
      <w:r>
        <w:rPr>
          <w:rFonts w:ascii="Times New Roman" w:hAnsi="Times New Roman" w:eastAsia="仿宋_GB2312"/>
          <w:szCs w:val="28"/>
        </w:rPr>
        <w:t>12</w:t>
      </w:r>
      <w:r>
        <w:rPr>
          <w:rFonts w:ascii="Times New Roman" w:hAnsi="Times New Roman" w:eastAsia="仿宋_GB2312"/>
          <w:szCs w:val="28"/>
        </w:rPr>
        <w:fldChar w:fldCharType="end"/>
      </w:r>
      <w:r>
        <w:rPr>
          <w:rFonts w:ascii="Times New Roman" w:hAnsi="Times New Roman" w:eastAsia="仿宋_GB2312"/>
          <w:szCs w:val="28"/>
        </w:rPr>
        <w:fldChar w:fldCharType="end"/>
      </w:r>
    </w:p>
    <w:p>
      <w:pPr>
        <w:pStyle w:val="60"/>
        <w:tabs>
          <w:tab w:val="right" w:leader="dot" w:pos="8647"/>
          <w:tab w:val="clear" w:pos="8313"/>
        </w:tabs>
        <w:spacing w:line="400" w:lineRule="exact"/>
        <w:rPr>
          <w:rFonts w:ascii="Times New Roman" w:hAnsi="Times New Roman" w:eastAsia="仿宋_GB2312"/>
          <w:szCs w:val="28"/>
        </w:rPr>
      </w:pPr>
      <w:r>
        <w:fldChar w:fldCharType="begin"/>
      </w:r>
      <w:r>
        <w:instrText xml:space="preserve"> HYPERLINK \l "_Toc8538" </w:instrText>
      </w:r>
      <w:r>
        <w:fldChar w:fldCharType="separate"/>
      </w:r>
      <w:r>
        <w:rPr>
          <w:rFonts w:ascii="Times New Roman" w:hAnsi="Times New Roman" w:eastAsia="仿宋_GB2312"/>
          <w:szCs w:val="28"/>
        </w:rPr>
        <w:t>七、评估方法</w:t>
      </w:r>
      <w:r>
        <w:rPr>
          <w:rFonts w:ascii="Times New Roman" w:hAnsi="Times New Roman" w:eastAsia="仿宋_GB2312"/>
          <w:szCs w:val="28"/>
        </w:rPr>
        <w:tab/>
      </w:r>
      <w:r>
        <w:rPr>
          <w:rFonts w:ascii="Times New Roman" w:hAnsi="Times New Roman" w:eastAsia="仿宋_GB2312"/>
          <w:szCs w:val="28"/>
        </w:rPr>
        <w:fldChar w:fldCharType="begin"/>
      </w:r>
      <w:r>
        <w:rPr>
          <w:rFonts w:ascii="Times New Roman" w:hAnsi="Times New Roman" w:eastAsia="仿宋_GB2312"/>
          <w:szCs w:val="28"/>
        </w:rPr>
        <w:instrText xml:space="preserve"> PAGEREF _Toc8538 </w:instrText>
      </w:r>
      <w:r>
        <w:rPr>
          <w:rFonts w:ascii="Times New Roman" w:hAnsi="Times New Roman" w:eastAsia="仿宋_GB2312"/>
          <w:szCs w:val="28"/>
        </w:rPr>
        <w:fldChar w:fldCharType="separate"/>
      </w:r>
      <w:r>
        <w:rPr>
          <w:rFonts w:ascii="Times New Roman" w:hAnsi="Times New Roman" w:eastAsia="仿宋_GB2312"/>
          <w:szCs w:val="28"/>
        </w:rPr>
        <w:t>15</w:t>
      </w:r>
      <w:r>
        <w:rPr>
          <w:rFonts w:ascii="Times New Roman" w:hAnsi="Times New Roman" w:eastAsia="仿宋_GB2312"/>
          <w:szCs w:val="28"/>
        </w:rPr>
        <w:fldChar w:fldCharType="end"/>
      </w:r>
      <w:r>
        <w:rPr>
          <w:rFonts w:ascii="Times New Roman" w:hAnsi="Times New Roman" w:eastAsia="仿宋_GB2312"/>
          <w:szCs w:val="28"/>
        </w:rPr>
        <w:fldChar w:fldCharType="end"/>
      </w:r>
    </w:p>
    <w:p>
      <w:pPr>
        <w:pStyle w:val="60"/>
        <w:tabs>
          <w:tab w:val="right" w:leader="dot" w:pos="8647"/>
          <w:tab w:val="clear" w:pos="8313"/>
        </w:tabs>
        <w:spacing w:line="400" w:lineRule="exact"/>
        <w:rPr>
          <w:rFonts w:ascii="Times New Roman" w:hAnsi="Times New Roman" w:eastAsia="仿宋_GB2312"/>
          <w:szCs w:val="28"/>
        </w:rPr>
      </w:pPr>
      <w:r>
        <w:fldChar w:fldCharType="begin"/>
      </w:r>
      <w:r>
        <w:instrText xml:space="preserve"> HYPERLINK \l "_Toc19971" </w:instrText>
      </w:r>
      <w:r>
        <w:fldChar w:fldCharType="separate"/>
      </w:r>
      <w:r>
        <w:rPr>
          <w:rFonts w:ascii="Times New Roman" w:hAnsi="Times New Roman" w:eastAsia="仿宋_GB2312"/>
          <w:szCs w:val="28"/>
        </w:rPr>
        <w:t>八、具体评估方法描述</w:t>
      </w:r>
      <w:r>
        <w:rPr>
          <w:rFonts w:ascii="Times New Roman" w:hAnsi="Times New Roman" w:eastAsia="仿宋_GB2312"/>
          <w:szCs w:val="28"/>
        </w:rPr>
        <w:tab/>
      </w:r>
      <w:r>
        <w:rPr>
          <w:rFonts w:ascii="Times New Roman" w:hAnsi="Times New Roman" w:eastAsia="仿宋_GB2312"/>
          <w:szCs w:val="28"/>
        </w:rPr>
        <w:fldChar w:fldCharType="begin"/>
      </w:r>
      <w:r>
        <w:rPr>
          <w:rFonts w:ascii="Times New Roman" w:hAnsi="Times New Roman" w:eastAsia="仿宋_GB2312"/>
          <w:szCs w:val="28"/>
        </w:rPr>
        <w:instrText xml:space="preserve"> PAGEREF _Toc19971 </w:instrText>
      </w:r>
      <w:r>
        <w:rPr>
          <w:rFonts w:ascii="Times New Roman" w:hAnsi="Times New Roman" w:eastAsia="仿宋_GB2312"/>
          <w:szCs w:val="28"/>
        </w:rPr>
        <w:fldChar w:fldCharType="separate"/>
      </w:r>
      <w:r>
        <w:rPr>
          <w:rFonts w:ascii="Times New Roman" w:hAnsi="Times New Roman" w:eastAsia="仿宋_GB2312"/>
          <w:szCs w:val="28"/>
        </w:rPr>
        <w:t>17</w:t>
      </w:r>
      <w:r>
        <w:rPr>
          <w:rFonts w:ascii="Times New Roman" w:hAnsi="Times New Roman" w:eastAsia="仿宋_GB2312"/>
          <w:szCs w:val="28"/>
        </w:rPr>
        <w:fldChar w:fldCharType="end"/>
      </w:r>
      <w:r>
        <w:rPr>
          <w:rFonts w:ascii="Times New Roman" w:hAnsi="Times New Roman" w:eastAsia="仿宋_GB2312"/>
          <w:szCs w:val="28"/>
        </w:rPr>
        <w:fldChar w:fldCharType="end"/>
      </w:r>
    </w:p>
    <w:p>
      <w:pPr>
        <w:pStyle w:val="60"/>
        <w:tabs>
          <w:tab w:val="right" w:leader="dot" w:pos="8647"/>
          <w:tab w:val="clear" w:pos="8313"/>
        </w:tabs>
        <w:spacing w:line="400" w:lineRule="exact"/>
        <w:rPr>
          <w:rFonts w:ascii="Times New Roman" w:hAnsi="Times New Roman" w:eastAsia="仿宋_GB2312"/>
          <w:szCs w:val="28"/>
        </w:rPr>
      </w:pPr>
      <w:r>
        <w:fldChar w:fldCharType="begin"/>
      </w:r>
      <w:r>
        <w:instrText xml:space="preserve"> HYPERLINK \l "_Toc3467" </w:instrText>
      </w:r>
      <w:r>
        <w:fldChar w:fldCharType="separate"/>
      </w:r>
      <w:r>
        <w:rPr>
          <w:rFonts w:ascii="Times New Roman" w:hAnsi="Times New Roman" w:eastAsia="仿宋_GB2312"/>
          <w:szCs w:val="28"/>
        </w:rPr>
        <w:t>九、评估程序实施过程和情况</w:t>
      </w:r>
      <w:r>
        <w:rPr>
          <w:rFonts w:ascii="Times New Roman" w:hAnsi="Times New Roman" w:eastAsia="仿宋_GB2312"/>
          <w:szCs w:val="28"/>
        </w:rPr>
        <w:tab/>
      </w:r>
      <w:r>
        <w:rPr>
          <w:rFonts w:ascii="Times New Roman" w:hAnsi="Times New Roman" w:eastAsia="仿宋_GB2312"/>
          <w:szCs w:val="28"/>
        </w:rPr>
        <w:fldChar w:fldCharType="begin"/>
      </w:r>
      <w:r>
        <w:rPr>
          <w:rFonts w:ascii="Times New Roman" w:hAnsi="Times New Roman" w:eastAsia="仿宋_GB2312"/>
          <w:szCs w:val="28"/>
        </w:rPr>
        <w:instrText xml:space="preserve"> PAGEREF _Toc3467 </w:instrText>
      </w:r>
      <w:r>
        <w:rPr>
          <w:rFonts w:ascii="Times New Roman" w:hAnsi="Times New Roman" w:eastAsia="仿宋_GB2312"/>
          <w:szCs w:val="28"/>
        </w:rPr>
        <w:fldChar w:fldCharType="separate"/>
      </w:r>
      <w:r>
        <w:rPr>
          <w:rFonts w:ascii="Times New Roman" w:hAnsi="Times New Roman" w:eastAsia="仿宋_GB2312"/>
          <w:szCs w:val="28"/>
        </w:rPr>
        <w:t>21</w:t>
      </w:r>
      <w:r>
        <w:rPr>
          <w:rFonts w:ascii="Times New Roman" w:hAnsi="Times New Roman" w:eastAsia="仿宋_GB2312"/>
          <w:szCs w:val="28"/>
        </w:rPr>
        <w:fldChar w:fldCharType="end"/>
      </w:r>
      <w:r>
        <w:rPr>
          <w:rFonts w:ascii="Times New Roman" w:hAnsi="Times New Roman" w:eastAsia="仿宋_GB2312"/>
          <w:szCs w:val="28"/>
        </w:rPr>
        <w:fldChar w:fldCharType="end"/>
      </w:r>
    </w:p>
    <w:p>
      <w:pPr>
        <w:pStyle w:val="60"/>
        <w:tabs>
          <w:tab w:val="right" w:leader="dot" w:pos="8647"/>
          <w:tab w:val="clear" w:pos="8313"/>
        </w:tabs>
        <w:spacing w:line="400" w:lineRule="exact"/>
        <w:rPr>
          <w:rFonts w:ascii="Times New Roman" w:hAnsi="Times New Roman" w:eastAsia="仿宋_GB2312"/>
          <w:szCs w:val="28"/>
        </w:rPr>
      </w:pPr>
      <w:r>
        <w:fldChar w:fldCharType="begin"/>
      </w:r>
      <w:r>
        <w:instrText xml:space="preserve"> HYPERLINK \l "_Toc11675" </w:instrText>
      </w:r>
      <w:r>
        <w:fldChar w:fldCharType="separate"/>
      </w:r>
      <w:r>
        <w:rPr>
          <w:rFonts w:ascii="Times New Roman" w:hAnsi="Times New Roman" w:eastAsia="仿宋_GB2312"/>
          <w:szCs w:val="28"/>
        </w:rPr>
        <w:t>十、评估假设</w:t>
      </w:r>
      <w:r>
        <w:rPr>
          <w:rFonts w:ascii="Times New Roman" w:hAnsi="Times New Roman" w:eastAsia="仿宋_GB2312"/>
          <w:szCs w:val="28"/>
        </w:rPr>
        <w:tab/>
      </w:r>
      <w:r>
        <w:rPr>
          <w:rFonts w:ascii="Times New Roman" w:hAnsi="Times New Roman" w:eastAsia="仿宋_GB2312"/>
          <w:szCs w:val="28"/>
        </w:rPr>
        <w:fldChar w:fldCharType="begin"/>
      </w:r>
      <w:r>
        <w:rPr>
          <w:rFonts w:ascii="Times New Roman" w:hAnsi="Times New Roman" w:eastAsia="仿宋_GB2312"/>
          <w:szCs w:val="28"/>
        </w:rPr>
        <w:instrText xml:space="preserve"> PAGEREF _Toc11675 </w:instrText>
      </w:r>
      <w:r>
        <w:rPr>
          <w:rFonts w:ascii="Times New Roman" w:hAnsi="Times New Roman" w:eastAsia="仿宋_GB2312"/>
          <w:szCs w:val="28"/>
        </w:rPr>
        <w:fldChar w:fldCharType="separate"/>
      </w:r>
      <w:r>
        <w:rPr>
          <w:rFonts w:ascii="Times New Roman" w:hAnsi="Times New Roman" w:eastAsia="仿宋_GB2312"/>
          <w:szCs w:val="28"/>
        </w:rPr>
        <w:t>23</w:t>
      </w:r>
      <w:r>
        <w:rPr>
          <w:rFonts w:ascii="Times New Roman" w:hAnsi="Times New Roman" w:eastAsia="仿宋_GB2312"/>
          <w:szCs w:val="28"/>
        </w:rPr>
        <w:fldChar w:fldCharType="end"/>
      </w:r>
      <w:r>
        <w:rPr>
          <w:rFonts w:ascii="Times New Roman" w:hAnsi="Times New Roman" w:eastAsia="仿宋_GB2312"/>
          <w:szCs w:val="28"/>
        </w:rPr>
        <w:fldChar w:fldCharType="end"/>
      </w:r>
    </w:p>
    <w:p>
      <w:pPr>
        <w:pStyle w:val="60"/>
        <w:tabs>
          <w:tab w:val="right" w:leader="dot" w:pos="8647"/>
          <w:tab w:val="clear" w:pos="8313"/>
        </w:tabs>
        <w:spacing w:line="400" w:lineRule="exact"/>
        <w:rPr>
          <w:rFonts w:ascii="Times New Roman" w:hAnsi="Times New Roman" w:eastAsia="仿宋_GB2312"/>
          <w:szCs w:val="28"/>
        </w:rPr>
      </w:pPr>
      <w:r>
        <w:fldChar w:fldCharType="begin"/>
      </w:r>
      <w:r>
        <w:instrText xml:space="preserve"> HYPERLINK \l "_Toc25565" </w:instrText>
      </w:r>
      <w:r>
        <w:fldChar w:fldCharType="separate"/>
      </w:r>
      <w:r>
        <w:rPr>
          <w:rFonts w:ascii="Times New Roman" w:hAnsi="Times New Roman" w:eastAsia="仿宋_GB2312"/>
          <w:szCs w:val="28"/>
        </w:rPr>
        <w:t>十一、评估结论</w:t>
      </w:r>
      <w:r>
        <w:rPr>
          <w:rFonts w:ascii="Times New Roman" w:hAnsi="Times New Roman" w:eastAsia="仿宋_GB2312"/>
          <w:szCs w:val="28"/>
        </w:rPr>
        <w:tab/>
      </w:r>
      <w:r>
        <w:rPr>
          <w:rFonts w:ascii="Times New Roman" w:hAnsi="Times New Roman" w:eastAsia="仿宋_GB2312"/>
          <w:szCs w:val="28"/>
        </w:rPr>
        <w:fldChar w:fldCharType="begin"/>
      </w:r>
      <w:r>
        <w:rPr>
          <w:rFonts w:ascii="Times New Roman" w:hAnsi="Times New Roman" w:eastAsia="仿宋_GB2312"/>
          <w:szCs w:val="28"/>
        </w:rPr>
        <w:instrText xml:space="preserve"> PAGEREF _Toc25565 </w:instrText>
      </w:r>
      <w:r>
        <w:rPr>
          <w:rFonts w:ascii="Times New Roman" w:hAnsi="Times New Roman" w:eastAsia="仿宋_GB2312"/>
          <w:szCs w:val="28"/>
        </w:rPr>
        <w:fldChar w:fldCharType="separate"/>
      </w:r>
      <w:r>
        <w:rPr>
          <w:rFonts w:ascii="Times New Roman" w:hAnsi="Times New Roman" w:eastAsia="仿宋_GB2312"/>
          <w:szCs w:val="28"/>
        </w:rPr>
        <w:t>24</w:t>
      </w:r>
      <w:r>
        <w:rPr>
          <w:rFonts w:ascii="Times New Roman" w:hAnsi="Times New Roman" w:eastAsia="仿宋_GB2312"/>
          <w:szCs w:val="28"/>
        </w:rPr>
        <w:fldChar w:fldCharType="end"/>
      </w:r>
      <w:r>
        <w:rPr>
          <w:rFonts w:ascii="Times New Roman" w:hAnsi="Times New Roman" w:eastAsia="仿宋_GB2312"/>
          <w:szCs w:val="28"/>
        </w:rPr>
        <w:fldChar w:fldCharType="end"/>
      </w:r>
    </w:p>
    <w:p>
      <w:pPr>
        <w:pStyle w:val="60"/>
        <w:tabs>
          <w:tab w:val="right" w:leader="dot" w:pos="8647"/>
          <w:tab w:val="clear" w:pos="8313"/>
        </w:tabs>
        <w:spacing w:line="400" w:lineRule="exact"/>
        <w:rPr>
          <w:rFonts w:ascii="Times New Roman" w:hAnsi="Times New Roman" w:eastAsia="仿宋_GB2312"/>
          <w:szCs w:val="28"/>
        </w:rPr>
      </w:pPr>
      <w:r>
        <w:fldChar w:fldCharType="begin"/>
      </w:r>
      <w:r>
        <w:instrText xml:space="preserve"> HYPERLINK \l "_Toc9841" </w:instrText>
      </w:r>
      <w:r>
        <w:fldChar w:fldCharType="separate"/>
      </w:r>
      <w:r>
        <w:rPr>
          <w:rFonts w:ascii="Times New Roman" w:hAnsi="Times New Roman" w:eastAsia="仿宋_GB2312"/>
          <w:szCs w:val="28"/>
        </w:rPr>
        <w:t>十二、特别事项说明</w:t>
      </w:r>
      <w:r>
        <w:rPr>
          <w:rFonts w:ascii="Times New Roman" w:hAnsi="Times New Roman" w:eastAsia="仿宋_GB2312"/>
          <w:szCs w:val="28"/>
        </w:rPr>
        <w:tab/>
      </w:r>
      <w:r>
        <w:rPr>
          <w:rFonts w:ascii="Times New Roman" w:hAnsi="Times New Roman" w:eastAsia="仿宋_GB2312"/>
          <w:szCs w:val="28"/>
        </w:rPr>
        <w:fldChar w:fldCharType="begin"/>
      </w:r>
      <w:r>
        <w:rPr>
          <w:rFonts w:ascii="Times New Roman" w:hAnsi="Times New Roman" w:eastAsia="仿宋_GB2312"/>
          <w:szCs w:val="28"/>
        </w:rPr>
        <w:instrText xml:space="preserve"> PAGEREF _Toc9841 </w:instrText>
      </w:r>
      <w:r>
        <w:rPr>
          <w:rFonts w:ascii="Times New Roman" w:hAnsi="Times New Roman" w:eastAsia="仿宋_GB2312"/>
          <w:szCs w:val="28"/>
        </w:rPr>
        <w:fldChar w:fldCharType="separate"/>
      </w:r>
      <w:r>
        <w:rPr>
          <w:rFonts w:ascii="Times New Roman" w:hAnsi="Times New Roman" w:eastAsia="仿宋_GB2312"/>
          <w:szCs w:val="28"/>
        </w:rPr>
        <w:t>25</w:t>
      </w:r>
      <w:r>
        <w:rPr>
          <w:rFonts w:ascii="Times New Roman" w:hAnsi="Times New Roman" w:eastAsia="仿宋_GB2312"/>
          <w:szCs w:val="28"/>
        </w:rPr>
        <w:fldChar w:fldCharType="end"/>
      </w:r>
      <w:r>
        <w:rPr>
          <w:rFonts w:ascii="Times New Roman" w:hAnsi="Times New Roman" w:eastAsia="仿宋_GB2312"/>
          <w:szCs w:val="28"/>
        </w:rPr>
        <w:fldChar w:fldCharType="end"/>
      </w:r>
    </w:p>
    <w:p>
      <w:pPr>
        <w:pStyle w:val="60"/>
        <w:tabs>
          <w:tab w:val="right" w:leader="dot" w:pos="8647"/>
          <w:tab w:val="clear" w:pos="8313"/>
        </w:tabs>
        <w:spacing w:line="400" w:lineRule="exact"/>
        <w:rPr>
          <w:rFonts w:ascii="Times New Roman" w:hAnsi="Times New Roman" w:eastAsia="仿宋_GB2312"/>
          <w:szCs w:val="28"/>
        </w:rPr>
      </w:pPr>
      <w:r>
        <w:fldChar w:fldCharType="begin"/>
      </w:r>
      <w:r>
        <w:instrText xml:space="preserve"> HYPERLINK \l "_Toc29851" </w:instrText>
      </w:r>
      <w:r>
        <w:fldChar w:fldCharType="separate"/>
      </w:r>
      <w:r>
        <w:rPr>
          <w:rFonts w:ascii="Times New Roman" w:hAnsi="Times New Roman" w:eastAsia="仿宋_GB2312"/>
          <w:szCs w:val="28"/>
        </w:rPr>
        <w:t>十三、资产评估报告使用限制说明</w:t>
      </w:r>
      <w:r>
        <w:rPr>
          <w:rFonts w:ascii="Times New Roman" w:hAnsi="Times New Roman" w:eastAsia="仿宋_GB2312"/>
          <w:szCs w:val="28"/>
        </w:rPr>
        <w:tab/>
      </w:r>
      <w:r>
        <w:rPr>
          <w:rFonts w:ascii="Times New Roman" w:hAnsi="Times New Roman" w:eastAsia="仿宋_GB2312"/>
          <w:szCs w:val="28"/>
        </w:rPr>
        <w:fldChar w:fldCharType="begin"/>
      </w:r>
      <w:r>
        <w:rPr>
          <w:rFonts w:ascii="Times New Roman" w:hAnsi="Times New Roman" w:eastAsia="仿宋_GB2312"/>
          <w:szCs w:val="28"/>
        </w:rPr>
        <w:instrText xml:space="preserve"> PAGEREF _Toc29851 </w:instrText>
      </w:r>
      <w:r>
        <w:rPr>
          <w:rFonts w:ascii="Times New Roman" w:hAnsi="Times New Roman" w:eastAsia="仿宋_GB2312"/>
          <w:szCs w:val="28"/>
        </w:rPr>
        <w:fldChar w:fldCharType="separate"/>
      </w:r>
      <w:r>
        <w:rPr>
          <w:rFonts w:ascii="Times New Roman" w:hAnsi="Times New Roman" w:eastAsia="仿宋_GB2312"/>
          <w:szCs w:val="28"/>
        </w:rPr>
        <w:t>30</w:t>
      </w:r>
      <w:r>
        <w:rPr>
          <w:rFonts w:ascii="Times New Roman" w:hAnsi="Times New Roman" w:eastAsia="仿宋_GB2312"/>
          <w:szCs w:val="28"/>
        </w:rPr>
        <w:fldChar w:fldCharType="end"/>
      </w:r>
      <w:r>
        <w:rPr>
          <w:rFonts w:ascii="Times New Roman" w:hAnsi="Times New Roman" w:eastAsia="仿宋_GB2312"/>
          <w:szCs w:val="28"/>
        </w:rPr>
        <w:fldChar w:fldCharType="end"/>
      </w:r>
    </w:p>
    <w:p>
      <w:pPr>
        <w:pStyle w:val="60"/>
        <w:tabs>
          <w:tab w:val="right" w:leader="dot" w:pos="8647"/>
          <w:tab w:val="clear" w:pos="8313"/>
        </w:tabs>
        <w:spacing w:line="400" w:lineRule="exact"/>
        <w:rPr>
          <w:rFonts w:ascii="Times New Roman" w:hAnsi="Times New Roman" w:eastAsia="仿宋_GB2312"/>
          <w:szCs w:val="28"/>
        </w:rPr>
      </w:pPr>
      <w:r>
        <w:fldChar w:fldCharType="begin"/>
      </w:r>
      <w:r>
        <w:instrText xml:space="preserve"> HYPERLINK \l "_Toc13979" </w:instrText>
      </w:r>
      <w:r>
        <w:fldChar w:fldCharType="separate"/>
      </w:r>
      <w:r>
        <w:rPr>
          <w:rFonts w:ascii="Times New Roman" w:hAnsi="Times New Roman" w:eastAsia="仿宋_GB2312"/>
          <w:szCs w:val="28"/>
        </w:rPr>
        <w:t>十四、资产评估报告日</w:t>
      </w:r>
      <w:r>
        <w:rPr>
          <w:rFonts w:ascii="Times New Roman" w:hAnsi="Times New Roman" w:eastAsia="仿宋_GB2312"/>
          <w:szCs w:val="28"/>
        </w:rPr>
        <w:tab/>
      </w:r>
      <w:r>
        <w:rPr>
          <w:rFonts w:ascii="Times New Roman" w:hAnsi="Times New Roman" w:eastAsia="仿宋_GB2312"/>
          <w:szCs w:val="28"/>
        </w:rPr>
        <w:fldChar w:fldCharType="begin"/>
      </w:r>
      <w:r>
        <w:rPr>
          <w:rFonts w:ascii="Times New Roman" w:hAnsi="Times New Roman" w:eastAsia="仿宋_GB2312"/>
          <w:szCs w:val="28"/>
        </w:rPr>
        <w:instrText xml:space="preserve"> PAGEREF _Toc13979 </w:instrText>
      </w:r>
      <w:r>
        <w:rPr>
          <w:rFonts w:ascii="Times New Roman" w:hAnsi="Times New Roman" w:eastAsia="仿宋_GB2312"/>
          <w:szCs w:val="28"/>
        </w:rPr>
        <w:fldChar w:fldCharType="separate"/>
      </w:r>
      <w:r>
        <w:rPr>
          <w:rFonts w:ascii="Times New Roman" w:hAnsi="Times New Roman" w:eastAsia="仿宋_GB2312"/>
          <w:szCs w:val="28"/>
        </w:rPr>
        <w:t>31</w:t>
      </w:r>
      <w:r>
        <w:rPr>
          <w:rFonts w:ascii="Times New Roman" w:hAnsi="Times New Roman" w:eastAsia="仿宋_GB2312"/>
          <w:szCs w:val="28"/>
        </w:rPr>
        <w:fldChar w:fldCharType="end"/>
      </w:r>
      <w:r>
        <w:rPr>
          <w:rFonts w:ascii="Times New Roman" w:hAnsi="Times New Roman" w:eastAsia="仿宋_GB2312"/>
          <w:szCs w:val="28"/>
        </w:rPr>
        <w:fldChar w:fldCharType="end"/>
      </w:r>
    </w:p>
    <w:p>
      <w:pPr>
        <w:pStyle w:val="60"/>
        <w:tabs>
          <w:tab w:val="right" w:leader="dot" w:pos="8647"/>
          <w:tab w:val="clear" w:pos="8313"/>
        </w:tabs>
        <w:spacing w:line="400" w:lineRule="exact"/>
        <w:rPr>
          <w:rFonts w:ascii="Times New Roman" w:hAnsi="Times New Roman" w:eastAsia="仿宋_GB2312"/>
          <w:szCs w:val="28"/>
        </w:rPr>
      </w:pPr>
      <w:r>
        <w:fldChar w:fldCharType="begin"/>
      </w:r>
      <w:r>
        <w:instrText xml:space="preserve"> HYPERLINK \l "_Toc24721" </w:instrText>
      </w:r>
      <w:r>
        <w:fldChar w:fldCharType="separate"/>
      </w:r>
      <w:r>
        <w:rPr>
          <w:rFonts w:ascii="Times New Roman" w:hAnsi="Times New Roman" w:eastAsia="仿宋_GB2312"/>
          <w:szCs w:val="28"/>
        </w:rPr>
        <w:t>资产评估报告附件</w:t>
      </w:r>
      <w:r>
        <w:rPr>
          <w:rFonts w:ascii="Times New Roman" w:hAnsi="Times New Roman" w:eastAsia="仿宋_GB2312"/>
          <w:szCs w:val="28"/>
        </w:rPr>
        <w:tab/>
      </w:r>
      <w:r>
        <w:rPr>
          <w:rFonts w:ascii="Times New Roman" w:hAnsi="Times New Roman" w:eastAsia="仿宋_GB2312"/>
          <w:szCs w:val="28"/>
        </w:rPr>
        <w:fldChar w:fldCharType="begin"/>
      </w:r>
      <w:r>
        <w:rPr>
          <w:rFonts w:ascii="Times New Roman" w:hAnsi="Times New Roman" w:eastAsia="仿宋_GB2312"/>
          <w:szCs w:val="28"/>
        </w:rPr>
        <w:instrText xml:space="preserve"> PAGEREF _Toc24721 </w:instrText>
      </w:r>
      <w:r>
        <w:rPr>
          <w:rFonts w:ascii="Times New Roman" w:hAnsi="Times New Roman" w:eastAsia="仿宋_GB2312"/>
          <w:szCs w:val="28"/>
        </w:rPr>
        <w:fldChar w:fldCharType="separate"/>
      </w:r>
      <w:r>
        <w:rPr>
          <w:rFonts w:ascii="Times New Roman" w:hAnsi="Times New Roman" w:eastAsia="仿宋_GB2312"/>
          <w:szCs w:val="28"/>
        </w:rPr>
        <w:t>32</w:t>
      </w:r>
      <w:r>
        <w:rPr>
          <w:rFonts w:ascii="Times New Roman" w:hAnsi="Times New Roman" w:eastAsia="仿宋_GB2312"/>
          <w:szCs w:val="28"/>
        </w:rPr>
        <w:fldChar w:fldCharType="end"/>
      </w:r>
      <w:r>
        <w:rPr>
          <w:rFonts w:ascii="Times New Roman" w:hAnsi="Times New Roman" w:eastAsia="仿宋_GB2312"/>
          <w:szCs w:val="28"/>
        </w:rPr>
        <w:fldChar w:fldCharType="end"/>
      </w:r>
    </w:p>
    <w:p>
      <w:pPr>
        <w:spacing w:line="400" w:lineRule="exact"/>
        <w:jc w:val="center"/>
        <w:rPr>
          <w:rFonts w:eastAsia="仿宋_GB2312"/>
          <w:caps/>
          <w:sz w:val="24"/>
          <w:szCs w:val="24"/>
        </w:rPr>
      </w:pPr>
      <w:r>
        <w:rPr>
          <w:rFonts w:eastAsia="仿宋_GB2312"/>
          <w:kern w:val="0"/>
          <w:sz w:val="28"/>
          <w:szCs w:val="28"/>
        </w:rPr>
        <w:fldChar w:fldCharType="end"/>
      </w:r>
    </w:p>
    <w:p>
      <w:pPr>
        <w:pStyle w:val="4"/>
        <w:spacing w:afterLines="50" w:line="520" w:lineRule="exact"/>
        <w:jc w:val="center"/>
        <w:rPr>
          <w:rFonts w:ascii="Times New Roman" w:hAnsi="Times New Roman" w:eastAsia="仿宋_GB2312"/>
          <w:spacing w:val="20"/>
          <w:sz w:val="28"/>
        </w:rPr>
      </w:pPr>
      <w:bookmarkStart w:id="0" w:name="_Toc207076335"/>
      <w:bookmarkStart w:id="1" w:name="_Toc30953"/>
      <w:r>
        <w:rPr>
          <w:rFonts w:ascii="Times New Roman" w:hAnsi="Times New Roman" w:eastAsia="仿宋_GB2312"/>
          <w:snapToGrid w:val="0"/>
        </w:rPr>
        <w:t>声    明</w:t>
      </w:r>
      <w:bookmarkEnd w:id="0"/>
      <w:bookmarkEnd w:id="1"/>
    </w:p>
    <w:p>
      <w:pPr>
        <w:spacing w:line="520" w:lineRule="exact"/>
        <w:ind w:firstLine="560" w:firstLineChars="200"/>
        <w:rPr>
          <w:rFonts w:eastAsia="仿宋_GB2312"/>
          <w:sz w:val="28"/>
          <w:szCs w:val="28"/>
        </w:rPr>
      </w:pPr>
      <w:bookmarkStart w:id="2" w:name="_Toc447809411"/>
      <w:bookmarkStart w:id="3" w:name="_Toc447107230"/>
      <w:r>
        <w:rPr>
          <w:rFonts w:eastAsia="仿宋_GB2312"/>
          <w:sz w:val="28"/>
          <w:szCs w:val="28"/>
        </w:rPr>
        <w:t>一、本资产评估报告依据财政部发布的资产评估基本准则和中国资产评估协会发布的资产评估执业准则和职业道德准则编制。</w:t>
      </w:r>
    </w:p>
    <w:p>
      <w:pPr>
        <w:spacing w:line="520" w:lineRule="exact"/>
        <w:ind w:firstLine="560" w:firstLineChars="200"/>
        <w:rPr>
          <w:rFonts w:eastAsia="仿宋_GB2312"/>
          <w:sz w:val="28"/>
          <w:szCs w:val="28"/>
        </w:rPr>
      </w:pPr>
      <w:r>
        <w:rPr>
          <w:rFonts w:eastAsia="仿宋_GB2312"/>
          <w:sz w:val="28"/>
          <w:szCs w:val="28"/>
        </w:rPr>
        <w:t>二、委托人或者其他资产评估报告使用人应当按照法律、行政法规规定和资产评估报告载明的使用范围使用资产评估报告；委托人或者其他资产评估报告使用人违反前述规定使用资产评估报告的，资产评估机构及其资产评估专业人员不承担责任。</w:t>
      </w:r>
    </w:p>
    <w:p>
      <w:pPr>
        <w:spacing w:line="520" w:lineRule="exact"/>
        <w:ind w:firstLine="560" w:firstLineChars="200"/>
        <w:rPr>
          <w:rFonts w:eastAsia="仿宋_GB2312"/>
          <w:sz w:val="28"/>
          <w:szCs w:val="28"/>
        </w:rPr>
      </w:pPr>
      <w:r>
        <w:rPr>
          <w:rFonts w:eastAsia="仿宋_GB2312"/>
          <w:sz w:val="28"/>
          <w:szCs w:val="28"/>
        </w:rPr>
        <w:t>三、资产评估报告仅供委托人、资产评估委托合同中约定的其他资产评估报告使用人和法律、行政法规规定的资产评估报告使用人使用；除此之外，其他任何机构和个人不能成为资产评估报告的使用人。</w:t>
      </w:r>
    </w:p>
    <w:p>
      <w:pPr>
        <w:spacing w:line="520" w:lineRule="exact"/>
        <w:ind w:firstLine="560" w:firstLineChars="200"/>
        <w:rPr>
          <w:rFonts w:eastAsia="仿宋_GB2312"/>
          <w:sz w:val="28"/>
          <w:szCs w:val="28"/>
        </w:rPr>
      </w:pPr>
      <w:r>
        <w:rPr>
          <w:rFonts w:eastAsia="仿宋_GB2312"/>
          <w:sz w:val="28"/>
          <w:szCs w:val="28"/>
        </w:rPr>
        <w:t>四、资产评估报告使用人应当正确理解和使用评估结论,评估结论不等同于评估对象可实现价格，评估结论不应当被认为是对评估对象可实现价格的保证。</w:t>
      </w:r>
    </w:p>
    <w:p>
      <w:pPr>
        <w:spacing w:line="520" w:lineRule="exact"/>
        <w:ind w:firstLine="560" w:firstLineChars="200"/>
        <w:rPr>
          <w:rFonts w:eastAsia="仿宋_GB2312"/>
          <w:sz w:val="28"/>
          <w:szCs w:val="28"/>
        </w:rPr>
      </w:pPr>
      <w:r>
        <w:rPr>
          <w:rFonts w:eastAsia="仿宋_GB2312"/>
          <w:sz w:val="28"/>
          <w:szCs w:val="28"/>
        </w:rPr>
        <w:t>五、资产评估报告使用人应当关注评估结论成立的假设前提、资产评估报告特别事项说明和使用限制。</w:t>
      </w:r>
    </w:p>
    <w:p>
      <w:pPr>
        <w:spacing w:line="520" w:lineRule="exact"/>
        <w:ind w:firstLine="560" w:firstLineChars="200"/>
        <w:rPr>
          <w:rFonts w:eastAsia="仿宋_GB2312"/>
          <w:sz w:val="28"/>
          <w:szCs w:val="28"/>
        </w:rPr>
      </w:pPr>
      <w:r>
        <w:rPr>
          <w:rFonts w:eastAsia="仿宋_GB2312"/>
          <w:sz w:val="28"/>
          <w:szCs w:val="28"/>
        </w:rPr>
        <w:t>六、资产评估机构及其资产评估专业人员遵守法律、行政法规和资产评估准则，坚持独立、客观、公正的原则，并对所出具的资产评估报告依法承担责任。</w:t>
      </w:r>
    </w:p>
    <w:p>
      <w:pPr>
        <w:spacing w:line="520" w:lineRule="exact"/>
        <w:ind w:firstLine="560" w:firstLineChars="200"/>
        <w:rPr>
          <w:rFonts w:eastAsia="仿宋_GB2312"/>
          <w:sz w:val="28"/>
          <w:szCs w:val="28"/>
        </w:rPr>
      </w:pPr>
      <w:r>
        <w:rPr>
          <w:rFonts w:eastAsia="仿宋_GB2312"/>
          <w:sz w:val="28"/>
          <w:szCs w:val="28"/>
        </w:rPr>
        <w:t>七、评估对象涉及的资产、负债清单由委托人、被评估单位申报并经其采用签名、盖章或法律允许的其他方式确认；委托人和其他相关当事人依法对其提供资料的真实性、完整性、合法性负责。</w:t>
      </w:r>
    </w:p>
    <w:p>
      <w:pPr>
        <w:spacing w:line="520" w:lineRule="exact"/>
        <w:ind w:firstLine="560" w:firstLineChars="200"/>
        <w:rPr>
          <w:rFonts w:eastAsia="仿宋_GB2312"/>
          <w:sz w:val="28"/>
          <w:szCs w:val="28"/>
        </w:rPr>
      </w:pPr>
      <w:r>
        <w:rPr>
          <w:rFonts w:eastAsia="仿宋_GB2312"/>
          <w:sz w:val="28"/>
          <w:szCs w:val="28"/>
        </w:rPr>
        <w:t>八、资产评估专业人员已经对资产评估报告中的评估对象及其所涉及资产进行现场调查；已经对评估对象及其所涉及资产的法律权属状况给予必要的关注，对评估对象及其所涉及资产的法律权属资料进行了查验。对已经发现的问题进行了如实披露，并且已提请委托人及其他相关当事人完善产权以满足出具资产评估报告的要求。</w:t>
      </w:r>
    </w:p>
    <w:p>
      <w:pPr>
        <w:spacing w:line="520" w:lineRule="exact"/>
        <w:ind w:firstLine="560" w:firstLineChars="200"/>
        <w:rPr>
          <w:rFonts w:eastAsia="仿宋_GB2312"/>
          <w:sz w:val="28"/>
          <w:szCs w:val="28"/>
        </w:rPr>
      </w:pPr>
      <w:r>
        <w:rPr>
          <w:rFonts w:eastAsia="仿宋_GB2312"/>
          <w:sz w:val="28"/>
          <w:szCs w:val="28"/>
        </w:rPr>
        <w:t>九、本资产评估机构及资产评估专业人员与资产评估报告中的评估对象没有现存或者预期的利益关系；与相关当事人没有现存或者预期的利益关系，对相关当事人不存在偏见。</w:t>
      </w:r>
    </w:p>
    <w:p>
      <w:pPr>
        <w:autoSpaceDE w:val="0"/>
        <w:autoSpaceDN w:val="0"/>
        <w:adjustRightInd w:val="0"/>
        <w:spacing w:line="520" w:lineRule="exact"/>
        <w:ind w:firstLine="560" w:firstLineChars="200"/>
        <w:jc w:val="left"/>
        <w:rPr>
          <w:rFonts w:eastAsia="仿宋_GB2312"/>
          <w:sz w:val="28"/>
          <w:szCs w:val="28"/>
        </w:rPr>
      </w:pPr>
    </w:p>
    <w:p>
      <w:pPr>
        <w:autoSpaceDE w:val="0"/>
        <w:autoSpaceDN w:val="0"/>
        <w:adjustRightInd w:val="0"/>
        <w:spacing w:line="520" w:lineRule="exact"/>
        <w:ind w:firstLine="560" w:firstLineChars="200"/>
        <w:jc w:val="left"/>
        <w:rPr>
          <w:rFonts w:eastAsia="仿宋_GB2312"/>
          <w:sz w:val="28"/>
          <w:szCs w:val="28"/>
        </w:rPr>
      </w:pPr>
    </w:p>
    <w:p>
      <w:pPr>
        <w:autoSpaceDE w:val="0"/>
        <w:autoSpaceDN w:val="0"/>
        <w:adjustRightInd w:val="0"/>
        <w:spacing w:line="520" w:lineRule="exact"/>
        <w:ind w:firstLine="560" w:firstLineChars="200"/>
        <w:jc w:val="left"/>
        <w:rPr>
          <w:rFonts w:eastAsia="仿宋_GB2312"/>
          <w:sz w:val="28"/>
          <w:szCs w:val="28"/>
        </w:rPr>
      </w:pPr>
    </w:p>
    <w:p>
      <w:pPr>
        <w:autoSpaceDE w:val="0"/>
        <w:autoSpaceDN w:val="0"/>
        <w:adjustRightInd w:val="0"/>
        <w:spacing w:line="520" w:lineRule="exact"/>
        <w:ind w:firstLine="560" w:firstLineChars="200"/>
        <w:jc w:val="left"/>
        <w:rPr>
          <w:rFonts w:eastAsia="仿宋_GB2312"/>
          <w:sz w:val="28"/>
          <w:szCs w:val="28"/>
        </w:rPr>
      </w:pPr>
    </w:p>
    <w:p>
      <w:pPr>
        <w:autoSpaceDE w:val="0"/>
        <w:autoSpaceDN w:val="0"/>
        <w:adjustRightInd w:val="0"/>
        <w:spacing w:line="520" w:lineRule="exact"/>
        <w:ind w:firstLine="560" w:firstLineChars="200"/>
        <w:jc w:val="left"/>
        <w:rPr>
          <w:rFonts w:eastAsia="仿宋_GB2312"/>
          <w:sz w:val="28"/>
          <w:szCs w:val="28"/>
        </w:rPr>
      </w:pPr>
    </w:p>
    <w:p>
      <w:pPr>
        <w:autoSpaceDE w:val="0"/>
        <w:autoSpaceDN w:val="0"/>
        <w:adjustRightInd w:val="0"/>
        <w:spacing w:line="520" w:lineRule="exact"/>
        <w:ind w:firstLine="560" w:firstLineChars="200"/>
        <w:jc w:val="left"/>
        <w:rPr>
          <w:rFonts w:eastAsia="仿宋_GB2312"/>
          <w:sz w:val="28"/>
          <w:szCs w:val="28"/>
        </w:rPr>
      </w:pPr>
    </w:p>
    <w:p>
      <w:pPr>
        <w:autoSpaceDE w:val="0"/>
        <w:autoSpaceDN w:val="0"/>
        <w:adjustRightInd w:val="0"/>
        <w:spacing w:line="520" w:lineRule="exact"/>
        <w:ind w:firstLine="560" w:firstLineChars="200"/>
        <w:jc w:val="left"/>
        <w:rPr>
          <w:rFonts w:eastAsia="仿宋_GB2312"/>
          <w:sz w:val="28"/>
          <w:szCs w:val="28"/>
        </w:rPr>
      </w:pPr>
    </w:p>
    <w:p>
      <w:pPr>
        <w:autoSpaceDE w:val="0"/>
        <w:autoSpaceDN w:val="0"/>
        <w:adjustRightInd w:val="0"/>
        <w:spacing w:line="520" w:lineRule="exact"/>
        <w:ind w:firstLine="560" w:firstLineChars="200"/>
        <w:jc w:val="left"/>
        <w:rPr>
          <w:rFonts w:eastAsia="仿宋_GB2312"/>
          <w:sz w:val="28"/>
          <w:szCs w:val="28"/>
        </w:rPr>
      </w:pPr>
    </w:p>
    <w:p>
      <w:pPr>
        <w:autoSpaceDE w:val="0"/>
        <w:autoSpaceDN w:val="0"/>
        <w:adjustRightInd w:val="0"/>
        <w:spacing w:line="520" w:lineRule="exact"/>
        <w:ind w:firstLine="560" w:firstLineChars="200"/>
        <w:jc w:val="left"/>
        <w:rPr>
          <w:rFonts w:eastAsia="仿宋_GB2312"/>
          <w:sz w:val="28"/>
          <w:szCs w:val="28"/>
        </w:rPr>
      </w:pPr>
    </w:p>
    <w:p>
      <w:pPr>
        <w:autoSpaceDE w:val="0"/>
        <w:autoSpaceDN w:val="0"/>
        <w:adjustRightInd w:val="0"/>
        <w:spacing w:line="520" w:lineRule="exact"/>
        <w:ind w:firstLine="560" w:firstLineChars="200"/>
        <w:jc w:val="left"/>
        <w:rPr>
          <w:rFonts w:eastAsia="仿宋_GB2312"/>
          <w:sz w:val="28"/>
          <w:szCs w:val="28"/>
        </w:rPr>
      </w:pPr>
    </w:p>
    <w:p>
      <w:pPr>
        <w:autoSpaceDE w:val="0"/>
        <w:autoSpaceDN w:val="0"/>
        <w:adjustRightInd w:val="0"/>
        <w:spacing w:line="520" w:lineRule="exact"/>
        <w:ind w:firstLine="560" w:firstLineChars="200"/>
        <w:jc w:val="left"/>
        <w:rPr>
          <w:rFonts w:eastAsia="仿宋_GB2312"/>
          <w:sz w:val="28"/>
          <w:szCs w:val="28"/>
        </w:rPr>
      </w:pPr>
    </w:p>
    <w:p>
      <w:pPr>
        <w:autoSpaceDE w:val="0"/>
        <w:autoSpaceDN w:val="0"/>
        <w:adjustRightInd w:val="0"/>
        <w:spacing w:line="520" w:lineRule="exact"/>
        <w:ind w:firstLine="560" w:firstLineChars="200"/>
        <w:jc w:val="left"/>
        <w:rPr>
          <w:rFonts w:eastAsia="仿宋_GB2312"/>
          <w:sz w:val="28"/>
          <w:szCs w:val="28"/>
        </w:rPr>
      </w:pPr>
    </w:p>
    <w:p>
      <w:pPr>
        <w:autoSpaceDE w:val="0"/>
        <w:autoSpaceDN w:val="0"/>
        <w:adjustRightInd w:val="0"/>
        <w:spacing w:line="520" w:lineRule="exact"/>
        <w:ind w:firstLine="560" w:firstLineChars="200"/>
        <w:jc w:val="left"/>
        <w:rPr>
          <w:rFonts w:eastAsia="仿宋_GB2312"/>
          <w:sz w:val="28"/>
          <w:szCs w:val="28"/>
        </w:rPr>
      </w:pPr>
    </w:p>
    <w:p>
      <w:pPr>
        <w:autoSpaceDE w:val="0"/>
        <w:autoSpaceDN w:val="0"/>
        <w:adjustRightInd w:val="0"/>
        <w:spacing w:line="520" w:lineRule="exact"/>
        <w:ind w:firstLine="560" w:firstLineChars="200"/>
        <w:jc w:val="left"/>
        <w:rPr>
          <w:rFonts w:eastAsia="仿宋_GB2312"/>
          <w:sz w:val="28"/>
          <w:szCs w:val="28"/>
        </w:rPr>
      </w:pPr>
    </w:p>
    <w:p>
      <w:pPr>
        <w:autoSpaceDE w:val="0"/>
        <w:autoSpaceDN w:val="0"/>
        <w:adjustRightInd w:val="0"/>
        <w:spacing w:line="520" w:lineRule="exact"/>
        <w:ind w:firstLine="560" w:firstLineChars="200"/>
        <w:jc w:val="left"/>
        <w:rPr>
          <w:rFonts w:eastAsia="仿宋_GB2312"/>
          <w:sz w:val="28"/>
          <w:szCs w:val="28"/>
        </w:rPr>
      </w:pPr>
    </w:p>
    <w:p>
      <w:pPr>
        <w:autoSpaceDE w:val="0"/>
        <w:autoSpaceDN w:val="0"/>
        <w:adjustRightInd w:val="0"/>
        <w:spacing w:line="520" w:lineRule="exact"/>
        <w:ind w:firstLine="560" w:firstLineChars="200"/>
        <w:jc w:val="left"/>
        <w:rPr>
          <w:rFonts w:eastAsia="仿宋_GB2312"/>
          <w:sz w:val="28"/>
          <w:szCs w:val="28"/>
        </w:rPr>
      </w:pPr>
    </w:p>
    <w:p>
      <w:pPr>
        <w:autoSpaceDE w:val="0"/>
        <w:autoSpaceDN w:val="0"/>
        <w:adjustRightInd w:val="0"/>
        <w:spacing w:line="520" w:lineRule="exact"/>
        <w:ind w:firstLine="560" w:firstLineChars="200"/>
        <w:jc w:val="left"/>
        <w:rPr>
          <w:rFonts w:eastAsia="仿宋_GB2312"/>
          <w:sz w:val="28"/>
          <w:szCs w:val="28"/>
        </w:rPr>
      </w:pPr>
    </w:p>
    <w:p>
      <w:pPr>
        <w:autoSpaceDE w:val="0"/>
        <w:autoSpaceDN w:val="0"/>
        <w:adjustRightInd w:val="0"/>
        <w:spacing w:line="520" w:lineRule="exact"/>
        <w:ind w:firstLine="560" w:firstLineChars="200"/>
        <w:jc w:val="left"/>
        <w:rPr>
          <w:rFonts w:eastAsia="仿宋_GB2312"/>
          <w:sz w:val="28"/>
          <w:szCs w:val="28"/>
        </w:rPr>
      </w:pPr>
    </w:p>
    <w:p>
      <w:pPr>
        <w:autoSpaceDE w:val="0"/>
        <w:autoSpaceDN w:val="0"/>
        <w:adjustRightInd w:val="0"/>
        <w:spacing w:line="520" w:lineRule="exact"/>
        <w:ind w:firstLine="560" w:firstLineChars="200"/>
        <w:jc w:val="left"/>
        <w:rPr>
          <w:rFonts w:eastAsia="仿宋_GB2312"/>
          <w:sz w:val="28"/>
          <w:szCs w:val="28"/>
        </w:rPr>
      </w:pPr>
    </w:p>
    <w:p>
      <w:pPr>
        <w:autoSpaceDE w:val="0"/>
        <w:autoSpaceDN w:val="0"/>
        <w:adjustRightInd w:val="0"/>
        <w:spacing w:line="520" w:lineRule="exact"/>
        <w:ind w:firstLine="560" w:firstLineChars="200"/>
        <w:jc w:val="left"/>
        <w:rPr>
          <w:rFonts w:eastAsia="仿宋_GB2312"/>
          <w:sz w:val="28"/>
          <w:szCs w:val="28"/>
        </w:rPr>
      </w:pPr>
    </w:p>
    <w:p>
      <w:pPr>
        <w:autoSpaceDE w:val="0"/>
        <w:autoSpaceDN w:val="0"/>
        <w:adjustRightInd w:val="0"/>
        <w:spacing w:line="520" w:lineRule="exact"/>
        <w:ind w:firstLine="560" w:firstLineChars="200"/>
        <w:jc w:val="left"/>
        <w:rPr>
          <w:rFonts w:eastAsia="仿宋_GB2312"/>
          <w:sz w:val="28"/>
          <w:szCs w:val="28"/>
        </w:rPr>
      </w:pPr>
    </w:p>
    <w:p>
      <w:pPr>
        <w:autoSpaceDE w:val="0"/>
        <w:autoSpaceDN w:val="0"/>
        <w:adjustRightInd w:val="0"/>
        <w:spacing w:line="520" w:lineRule="exact"/>
        <w:ind w:firstLine="560" w:firstLineChars="200"/>
        <w:jc w:val="left"/>
        <w:rPr>
          <w:rFonts w:eastAsia="仿宋_GB2312"/>
          <w:sz w:val="28"/>
          <w:szCs w:val="28"/>
        </w:rPr>
      </w:pPr>
    </w:p>
    <w:p>
      <w:pPr>
        <w:autoSpaceDE w:val="0"/>
        <w:autoSpaceDN w:val="0"/>
        <w:adjustRightInd w:val="0"/>
        <w:spacing w:line="520" w:lineRule="exact"/>
        <w:ind w:firstLine="560" w:firstLineChars="200"/>
        <w:jc w:val="left"/>
        <w:rPr>
          <w:rFonts w:eastAsia="仿宋_GB2312"/>
          <w:sz w:val="28"/>
          <w:szCs w:val="28"/>
        </w:rPr>
      </w:pPr>
    </w:p>
    <w:p>
      <w:pPr>
        <w:widowControl/>
        <w:autoSpaceDE w:val="0"/>
        <w:autoSpaceDN w:val="0"/>
        <w:jc w:val="center"/>
        <w:textAlignment w:val="bottom"/>
        <w:rPr>
          <w:rFonts w:eastAsia="仿宋_GB2312"/>
          <w:b/>
          <w:bCs/>
          <w:iCs/>
          <w:spacing w:val="-20"/>
          <w:sz w:val="30"/>
          <w:szCs w:val="30"/>
        </w:rPr>
      </w:pPr>
    </w:p>
    <w:p>
      <w:pPr>
        <w:widowControl/>
        <w:autoSpaceDE w:val="0"/>
        <w:autoSpaceDN w:val="0"/>
        <w:spacing w:line="520" w:lineRule="exact"/>
        <w:jc w:val="center"/>
        <w:textAlignment w:val="bottom"/>
        <w:rPr>
          <w:rFonts w:eastAsia="仿宋_GB2312"/>
          <w:b/>
          <w:bCs/>
          <w:iCs/>
          <w:spacing w:val="-20"/>
          <w:sz w:val="30"/>
          <w:szCs w:val="30"/>
        </w:rPr>
      </w:pPr>
      <w:r>
        <w:rPr>
          <w:rFonts w:eastAsia="仿宋_GB2312"/>
          <w:b/>
          <w:bCs/>
          <w:iCs/>
          <w:spacing w:val="-20"/>
          <w:sz w:val="30"/>
          <w:szCs w:val="30"/>
        </w:rPr>
        <w:t>江苏省糖烟酒总公司拟进行公司制改制涉及的</w:t>
      </w:r>
    </w:p>
    <w:p>
      <w:pPr>
        <w:widowControl/>
        <w:autoSpaceDE w:val="0"/>
        <w:autoSpaceDN w:val="0"/>
        <w:spacing w:line="520" w:lineRule="exact"/>
        <w:jc w:val="center"/>
        <w:textAlignment w:val="bottom"/>
        <w:rPr>
          <w:rFonts w:eastAsia="仿宋_GB2312"/>
          <w:b/>
          <w:bCs/>
          <w:iCs/>
          <w:spacing w:val="-20"/>
          <w:sz w:val="30"/>
          <w:szCs w:val="30"/>
        </w:rPr>
      </w:pPr>
      <w:r>
        <w:rPr>
          <w:rFonts w:eastAsia="仿宋_GB2312"/>
          <w:b/>
          <w:bCs/>
          <w:iCs/>
          <w:spacing w:val="-20"/>
          <w:sz w:val="30"/>
          <w:szCs w:val="30"/>
        </w:rPr>
        <w:t>江苏省糖烟酒总公司净资产价值</w:t>
      </w:r>
    </w:p>
    <w:p>
      <w:pPr>
        <w:pStyle w:val="4"/>
        <w:snapToGrid w:val="0"/>
        <w:spacing w:line="520" w:lineRule="exact"/>
        <w:jc w:val="center"/>
        <w:rPr>
          <w:rFonts w:ascii="Times New Roman" w:hAnsi="Times New Roman" w:eastAsia="仿宋_GB2312"/>
          <w:szCs w:val="32"/>
        </w:rPr>
      </w:pPr>
      <w:bookmarkStart w:id="4" w:name="_Toc5176"/>
      <w:r>
        <w:rPr>
          <w:rFonts w:ascii="Times New Roman" w:hAnsi="Times New Roman" w:eastAsia="仿宋_GB2312"/>
          <w:szCs w:val="32"/>
        </w:rPr>
        <w:t>资产评估报告摘要</w:t>
      </w:r>
      <w:bookmarkEnd w:id="2"/>
      <w:bookmarkEnd w:id="3"/>
      <w:bookmarkEnd w:id="4"/>
    </w:p>
    <w:p>
      <w:pPr>
        <w:pStyle w:val="27"/>
        <w:spacing w:line="520" w:lineRule="exact"/>
        <w:ind w:firstLine="560" w:firstLineChars="200"/>
        <w:rPr>
          <w:rFonts w:ascii="Times New Roman"/>
          <w:szCs w:val="28"/>
          <w:u w:val="none"/>
        </w:rPr>
      </w:pPr>
      <w:bookmarkStart w:id="5" w:name="_Toc295382933"/>
      <w:r>
        <w:rPr>
          <w:rFonts w:ascii="Times New Roman"/>
          <w:szCs w:val="28"/>
          <w:u w:val="none"/>
        </w:rPr>
        <w:t>江苏国衡中测土地房地产资产评估咨询有限公司接受江苏省糖烟酒总公司的委托，根据有关法律、法规和资产评估准则，遵循独立、客观、公正的原则，采用资产基础法，按照必要的评估程序，对江苏省糖烟酒总公司的净资产在评估基准日2021年6月30日的市场价值进行了评估。现将资产评估报告摘要报告如下：</w:t>
      </w:r>
    </w:p>
    <w:p>
      <w:pPr>
        <w:numPr>
          <w:ilvl w:val="0"/>
          <w:numId w:val="1"/>
        </w:numPr>
        <w:spacing w:line="520" w:lineRule="exact"/>
        <w:ind w:firstLine="562" w:firstLineChars="200"/>
        <w:rPr>
          <w:rFonts w:eastAsia="仿宋_GB2312"/>
          <w:sz w:val="28"/>
          <w:szCs w:val="28"/>
        </w:rPr>
      </w:pPr>
      <w:r>
        <w:rPr>
          <w:rFonts w:eastAsia="仿宋_GB2312"/>
          <w:b/>
          <w:sz w:val="28"/>
          <w:szCs w:val="28"/>
        </w:rPr>
        <w:t>评估目的</w:t>
      </w:r>
      <w:bookmarkEnd w:id="5"/>
      <w:r>
        <w:rPr>
          <w:rFonts w:eastAsia="仿宋_GB2312"/>
          <w:b/>
          <w:sz w:val="28"/>
          <w:szCs w:val="28"/>
        </w:rPr>
        <w:t>：</w:t>
      </w:r>
      <w:bookmarkStart w:id="6" w:name="_Toc295382934"/>
      <w:r>
        <w:rPr>
          <w:rFonts w:eastAsia="仿宋_GB2312"/>
          <w:sz w:val="28"/>
          <w:szCs w:val="28"/>
        </w:rPr>
        <w:t>确定江苏省糖烟酒总公司净资产价值，为江苏省糖烟酒总公司进行公司制改制提供价值参考意见。</w:t>
      </w:r>
    </w:p>
    <w:p>
      <w:pPr>
        <w:numPr>
          <w:ilvl w:val="0"/>
          <w:numId w:val="1"/>
        </w:numPr>
        <w:spacing w:line="520" w:lineRule="exact"/>
        <w:ind w:firstLine="562" w:firstLineChars="200"/>
        <w:rPr>
          <w:rFonts w:eastAsia="仿宋_GB2312"/>
          <w:b/>
          <w:sz w:val="28"/>
          <w:szCs w:val="28"/>
        </w:rPr>
      </w:pPr>
      <w:r>
        <w:rPr>
          <w:rFonts w:eastAsia="仿宋_GB2312"/>
          <w:b/>
          <w:sz w:val="28"/>
          <w:szCs w:val="28"/>
        </w:rPr>
        <w:t>评估对象和评估范围</w:t>
      </w:r>
      <w:bookmarkEnd w:id="6"/>
      <w:r>
        <w:rPr>
          <w:rFonts w:eastAsia="仿宋_GB2312"/>
          <w:b/>
          <w:sz w:val="28"/>
          <w:szCs w:val="28"/>
        </w:rPr>
        <w:t>：</w:t>
      </w:r>
    </w:p>
    <w:p>
      <w:pPr>
        <w:spacing w:line="520" w:lineRule="exact"/>
        <w:ind w:firstLine="560" w:firstLineChars="200"/>
        <w:rPr>
          <w:rFonts w:eastAsia="仿宋_GB2312"/>
          <w:sz w:val="28"/>
          <w:szCs w:val="28"/>
        </w:rPr>
      </w:pPr>
      <w:r>
        <w:rPr>
          <w:rFonts w:eastAsia="仿宋_GB2312"/>
          <w:sz w:val="28"/>
          <w:szCs w:val="28"/>
        </w:rPr>
        <w:t>评估对象为江苏省糖烟酒总公司净资产于评估基准日的市场价值；</w:t>
      </w:r>
      <w:bookmarkStart w:id="7" w:name="_Hlk42448494"/>
    </w:p>
    <w:p>
      <w:pPr>
        <w:spacing w:line="520" w:lineRule="exact"/>
        <w:ind w:firstLine="560" w:firstLineChars="200"/>
        <w:rPr>
          <w:rFonts w:eastAsia="仿宋_GB2312"/>
          <w:sz w:val="28"/>
          <w:szCs w:val="28"/>
        </w:rPr>
      </w:pPr>
      <w:r>
        <w:rPr>
          <w:rStyle w:val="1382"/>
          <w:rFonts w:eastAsia="仿宋_GB2312"/>
          <w:sz w:val="28"/>
          <w:szCs w:val="28"/>
        </w:rPr>
        <w:t>评估范围为江苏省糖烟酒总公司于评估基准日的经审计后的全部资产及</w:t>
      </w:r>
      <w:r>
        <w:rPr>
          <w:rStyle w:val="1382"/>
          <w:rFonts w:hint="eastAsia" w:eastAsia="仿宋_GB2312"/>
          <w:sz w:val="28"/>
          <w:szCs w:val="28"/>
        </w:rPr>
        <w:t>全部</w:t>
      </w:r>
      <w:r>
        <w:rPr>
          <w:rStyle w:val="1382"/>
          <w:rFonts w:eastAsia="仿宋_GB2312"/>
          <w:sz w:val="28"/>
          <w:szCs w:val="28"/>
        </w:rPr>
        <w:t>负债，包括流动资产、非流动资产、流动负债，账面</w:t>
      </w:r>
      <w:r>
        <w:rPr>
          <w:rFonts w:eastAsia="仿宋_GB2312"/>
          <w:sz w:val="28"/>
          <w:szCs w:val="28"/>
        </w:rPr>
        <w:t>资产总额为16,434.91万元，负债总额为15,782.10万元，净资产为652.81万元。</w:t>
      </w:r>
      <w:bookmarkEnd w:id="7"/>
    </w:p>
    <w:p>
      <w:pPr>
        <w:spacing w:line="520" w:lineRule="exact"/>
        <w:ind w:firstLine="562" w:firstLineChars="200"/>
        <w:rPr>
          <w:rFonts w:eastAsia="仿宋_GB2312"/>
          <w:sz w:val="28"/>
          <w:szCs w:val="28"/>
        </w:rPr>
      </w:pPr>
      <w:bookmarkStart w:id="8" w:name="_Toc295382935"/>
      <w:r>
        <w:rPr>
          <w:rFonts w:eastAsia="仿宋_GB2312"/>
          <w:b/>
          <w:sz w:val="28"/>
          <w:szCs w:val="28"/>
        </w:rPr>
        <w:t>三、价值类型：</w:t>
      </w:r>
      <w:r>
        <w:rPr>
          <w:rFonts w:eastAsia="仿宋_GB2312"/>
          <w:sz w:val="28"/>
          <w:szCs w:val="28"/>
        </w:rPr>
        <w:t>市场价值。</w:t>
      </w:r>
    </w:p>
    <w:p>
      <w:pPr>
        <w:spacing w:line="520" w:lineRule="exact"/>
        <w:ind w:firstLine="562" w:firstLineChars="200"/>
        <w:rPr>
          <w:rFonts w:eastAsia="仿宋_GB2312"/>
          <w:sz w:val="28"/>
          <w:szCs w:val="28"/>
        </w:rPr>
      </w:pPr>
      <w:r>
        <w:rPr>
          <w:rFonts w:eastAsia="仿宋_GB2312"/>
          <w:b/>
          <w:sz w:val="28"/>
          <w:szCs w:val="28"/>
        </w:rPr>
        <w:t>四、评估基准</w:t>
      </w:r>
      <w:bookmarkEnd w:id="8"/>
      <w:r>
        <w:rPr>
          <w:rFonts w:eastAsia="仿宋_GB2312"/>
          <w:b/>
          <w:sz w:val="28"/>
          <w:szCs w:val="28"/>
        </w:rPr>
        <w:t>日：</w:t>
      </w:r>
      <w:r>
        <w:rPr>
          <w:rFonts w:eastAsia="仿宋_GB2312"/>
          <w:sz w:val="28"/>
          <w:szCs w:val="28"/>
        </w:rPr>
        <w:t>2021年6月30日。</w:t>
      </w:r>
    </w:p>
    <w:p>
      <w:pPr>
        <w:spacing w:line="520" w:lineRule="exact"/>
        <w:ind w:firstLine="562" w:firstLineChars="200"/>
        <w:rPr>
          <w:rFonts w:eastAsia="仿宋_GB2312"/>
          <w:sz w:val="28"/>
          <w:szCs w:val="28"/>
        </w:rPr>
      </w:pPr>
      <w:bookmarkStart w:id="9" w:name="_Toc295382937"/>
      <w:r>
        <w:rPr>
          <w:rFonts w:eastAsia="仿宋_GB2312"/>
          <w:b/>
          <w:sz w:val="28"/>
          <w:szCs w:val="28"/>
        </w:rPr>
        <w:t>五、评估方法</w:t>
      </w:r>
      <w:bookmarkEnd w:id="9"/>
      <w:r>
        <w:rPr>
          <w:rFonts w:eastAsia="仿宋_GB2312"/>
          <w:b/>
          <w:sz w:val="28"/>
          <w:szCs w:val="28"/>
        </w:rPr>
        <w:t>：</w:t>
      </w:r>
      <w:r>
        <w:rPr>
          <w:rFonts w:eastAsia="仿宋_GB2312"/>
          <w:sz w:val="28"/>
          <w:szCs w:val="28"/>
        </w:rPr>
        <w:t>资产基础法。</w:t>
      </w:r>
    </w:p>
    <w:p>
      <w:pPr>
        <w:spacing w:line="520" w:lineRule="exact"/>
        <w:ind w:firstLine="562" w:firstLineChars="200"/>
        <w:rPr>
          <w:rFonts w:eastAsia="仿宋_GB2312"/>
          <w:sz w:val="28"/>
          <w:szCs w:val="28"/>
        </w:rPr>
      </w:pPr>
      <w:bookmarkStart w:id="10" w:name="_Toc295382939"/>
      <w:r>
        <w:rPr>
          <w:rFonts w:eastAsia="仿宋_GB2312"/>
          <w:b/>
          <w:sz w:val="28"/>
          <w:szCs w:val="28"/>
        </w:rPr>
        <w:t>六、评估结论：</w:t>
      </w:r>
      <w:bookmarkEnd w:id="10"/>
    </w:p>
    <w:p>
      <w:pPr>
        <w:spacing w:line="520" w:lineRule="exact"/>
        <w:ind w:firstLine="560" w:firstLineChars="200"/>
        <w:rPr>
          <w:rFonts w:eastAsia="仿宋_GB2312"/>
          <w:sz w:val="28"/>
          <w:szCs w:val="28"/>
        </w:rPr>
      </w:pPr>
      <w:bookmarkStart w:id="11" w:name="_Hlk32512384"/>
      <w:r>
        <w:rPr>
          <w:rFonts w:eastAsia="仿宋_GB2312"/>
          <w:sz w:val="28"/>
          <w:szCs w:val="28"/>
        </w:rPr>
        <w:t>经评估，江苏省糖烟酒总公司于评估基准日2021年6月30日的净资产价值为</w:t>
      </w:r>
      <w:r>
        <w:rPr>
          <w:rFonts w:eastAsia="仿宋_GB2312"/>
          <w:b/>
          <w:bCs/>
          <w:sz w:val="28"/>
          <w:szCs w:val="28"/>
        </w:rPr>
        <w:t>3,447.51万元</w:t>
      </w:r>
      <w:r>
        <w:rPr>
          <w:rFonts w:eastAsia="仿宋_GB2312"/>
          <w:kern w:val="0"/>
          <w:sz w:val="28"/>
          <w:szCs w:val="28"/>
        </w:rPr>
        <w:t>，大写：人民</w:t>
      </w:r>
      <w:r>
        <w:rPr>
          <w:rFonts w:eastAsia="仿宋_GB2312"/>
          <w:sz w:val="28"/>
          <w:szCs w:val="28"/>
        </w:rPr>
        <w:t>币</w:t>
      </w:r>
      <w:r>
        <w:rPr>
          <w:rFonts w:eastAsia="仿宋_GB2312"/>
          <w:b/>
          <w:bCs/>
          <w:sz w:val="28"/>
          <w:szCs w:val="28"/>
        </w:rPr>
        <w:t>叁仟肆佰肆拾柒万伍仟壹佰元</w:t>
      </w:r>
      <w:r>
        <w:rPr>
          <w:rFonts w:eastAsia="仿宋_GB2312"/>
          <w:sz w:val="28"/>
          <w:szCs w:val="28"/>
        </w:rPr>
        <w:t>，与账面价值652.81万元相比，评估增值2,794.70万元，增值率为428.10%。</w:t>
      </w:r>
    </w:p>
    <w:p>
      <w:pPr>
        <w:spacing w:line="520" w:lineRule="exact"/>
        <w:ind w:firstLine="560" w:firstLineChars="200"/>
        <w:rPr>
          <w:rFonts w:eastAsia="仿宋_GB2312"/>
          <w:kern w:val="0"/>
          <w:sz w:val="28"/>
          <w:szCs w:val="28"/>
        </w:rPr>
      </w:pPr>
      <w:r>
        <w:rPr>
          <w:rFonts w:eastAsia="仿宋_GB2312"/>
          <w:sz w:val="28"/>
          <w:szCs w:val="28"/>
        </w:rPr>
        <w:t>本评估报告仅为报告中描述的经济行为提供参考意见。本评估结论的使用有效期为自评估基准日起一年，即自2021年6月30日至2022年6月29日，超过一年，需重新进行资产评估。</w:t>
      </w:r>
    </w:p>
    <w:p>
      <w:pPr>
        <w:spacing w:line="520" w:lineRule="exact"/>
        <w:ind w:firstLine="562" w:firstLineChars="200"/>
        <w:rPr>
          <w:rFonts w:eastAsia="仿宋_GB2312"/>
          <w:b/>
          <w:sz w:val="28"/>
          <w:szCs w:val="28"/>
        </w:rPr>
      </w:pPr>
      <w:r>
        <w:rPr>
          <w:rFonts w:eastAsia="仿宋_GB2312"/>
          <w:b/>
          <w:sz w:val="28"/>
          <w:szCs w:val="28"/>
        </w:rPr>
        <w:t>七、评估结论的应用</w:t>
      </w:r>
    </w:p>
    <w:p>
      <w:pPr>
        <w:spacing w:line="520" w:lineRule="exact"/>
        <w:ind w:firstLine="560" w:firstLineChars="200"/>
        <w:rPr>
          <w:rFonts w:eastAsia="仿宋_GB2312"/>
          <w:color w:val="000000"/>
          <w:sz w:val="28"/>
          <w:szCs w:val="28"/>
        </w:rPr>
      </w:pPr>
      <w:r>
        <w:rPr>
          <w:rFonts w:eastAsia="仿宋_GB2312"/>
          <w:color w:val="000000"/>
          <w:sz w:val="28"/>
          <w:szCs w:val="28"/>
        </w:rPr>
        <w:t>评估报告摘要所披露的评估结论是作为委托人实现相关经济行为的参考依据，但并不保证相关经济行为的可实现性，仅限于委托人和其他报告使用人于报告所述评估目的下，在评估结论使用有效期限内使用。</w:t>
      </w:r>
    </w:p>
    <w:p>
      <w:pPr>
        <w:spacing w:line="520" w:lineRule="exact"/>
        <w:ind w:firstLine="560" w:firstLineChars="200"/>
        <w:jc w:val="left"/>
        <w:rPr>
          <w:rFonts w:eastAsia="仿宋_GB2312"/>
          <w:color w:val="000000"/>
          <w:sz w:val="28"/>
          <w:szCs w:val="28"/>
        </w:rPr>
      </w:pPr>
      <w:r>
        <w:rPr>
          <w:rFonts w:eastAsia="仿宋_GB2312"/>
          <w:color w:val="000000"/>
          <w:sz w:val="28"/>
          <w:szCs w:val="28"/>
        </w:rPr>
        <w:t>除法律、法规规定另有规定以外，未征得评估机构和签字资产评估师书面同意，本摘要内容不得被摘抄、引用或披露于公开媒体。</w:t>
      </w:r>
    </w:p>
    <w:p>
      <w:pPr>
        <w:spacing w:line="520" w:lineRule="exact"/>
        <w:ind w:firstLine="560" w:firstLineChars="200"/>
        <w:rPr>
          <w:rFonts w:eastAsia="仿宋_GB2312"/>
          <w:sz w:val="28"/>
          <w:szCs w:val="28"/>
        </w:rPr>
      </w:pPr>
      <w:r>
        <w:rPr>
          <w:rFonts w:eastAsia="仿宋_GB2312"/>
          <w:color w:val="000000"/>
          <w:sz w:val="28"/>
          <w:szCs w:val="28"/>
        </w:rPr>
        <w:t>资产评估报告使用人应当充分考虑资产评估报告中载明的假设、限定条件、特别事项说明及其对评估结论的影响。</w:t>
      </w:r>
    </w:p>
    <w:p>
      <w:pPr>
        <w:spacing w:line="520" w:lineRule="exact"/>
        <w:ind w:firstLine="560" w:firstLineChars="200"/>
        <w:rPr>
          <w:rFonts w:eastAsia="仿宋_GB2312"/>
          <w:sz w:val="28"/>
          <w:szCs w:val="28"/>
        </w:rPr>
      </w:pPr>
    </w:p>
    <w:bookmarkEnd w:id="11"/>
    <w:p>
      <w:pPr>
        <w:spacing w:line="520" w:lineRule="exact"/>
        <w:ind w:firstLine="551" w:firstLineChars="196"/>
        <w:rPr>
          <w:rFonts w:eastAsia="仿宋_GB2312"/>
          <w:sz w:val="28"/>
          <w:szCs w:val="28"/>
        </w:rPr>
      </w:pPr>
      <w:r>
        <w:rPr>
          <w:rFonts w:eastAsia="仿宋_GB2312"/>
          <w:b/>
          <w:sz w:val="28"/>
          <w:szCs w:val="28"/>
        </w:rPr>
        <w:t>本摘要内容摘自评估报告正文，欲了解本评估项目的详细情况和合理理解评估结论，应当认真阅读评估报告正文。</w:t>
      </w:r>
    </w:p>
    <w:p>
      <w:pPr>
        <w:widowControl/>
        <w:autoSpaceDE w:val="0"/>
        <w:autoSpaceDN w:val="0"/>
        <w:spacing w:before="40" w:after="40" w:line="520" w:lineRule="exact"/>
        <w:jc w:val="center"/>
        <w:textAlignment w:val="bottom"/>
        <w:rPr>
          <w:rFonts w:eastAsia="仿宋_GB2312"/>
          <w:b/>
          <w:sz w:val="28"/>
          <w:szCs w:val="28"/>
        </w:rPr>
      </w:pPr>
      <w:r>
        <w:rPr>
          <w:rFonts w:eastAsia="仿宋_GB2312"/>
          <w:b/>
          <w:sz w:val="28"/>
          <w:szCs w:val="28"/>
        </w:rPr>
        <w:br w:type="page"/>
      </w:r>
    </w:p>
    <w:p>
      <w:pPr>
        <w:widowControl/>
        <w:autoSpaceDE w:val="0"/>
        <w:autoSpaceDN w:val="0"/>
        <w:spacing w:before="40" w:after="40" w:line="520" w:lineRule="exact"/>
        <w:jc w:val="center"/>
        <w:textAlignment w:val="bottom"/>
        <w:rPr>
          <w:rFonts w:eastAsia="仿宋_GB2312"/>
          <w:b/>
          <w:bCs/>
          <w:iCs/>
          <w:spacing w:val="-20"/>
          <w:sz w:val="30"/>
          <w:szCs w:val="30"/>
        </w:rPr>
      </w:pPr>
    </w:p>
    <w:p>
      <w:pPr>
        <w:widowControl/>
        <w:autoSpaceDE w:val="0"/>
        <w:autoSpaceDN w:val="0"/>
        <w:spacing w:before="40" w:after="40" w:line="520" w:lineRule="exact"/>
        <w:jc w:val="center"/>
        <w:textAlignment w:val="bottom"/>
        <w:rPr>
          <w:rFonts w:eastAsia="仿宋_GB2312"/>
          <w:b/>
          <w:bCs/>
          <w:iCs/>
          <w:spacing w:val="-20"/>
          <w:sz w:val="30"/>
          <w:szCs w:val="30"/>
        </w:rPr>
      </w:pPr>
      <w:r>
        <w:rPr>
          <w:rFonts w:eastAsia="仿宋_GB2312"/>
          <w:b/>
          <w:bCs/>
          <w:iCs/>
          <w:spacing w:val="-20"/>
          <w:sz w:val="30"/>
          <w:szCs w:val="30"/>
        </w:rPr>
        <w:t>江苏省糖烟酒总公司拟进行公司制改制涉及的</w:t>
      </w:r>
    </w:p>
    <w:p>
      <w:pPr>
        <w:widowControl/>
        <w:autoSpaceDE w:val="0"/>
        <w:autoSpaceDN w:val="0"/>
        <w:spacing w:before="40" w:after="40" w:line="520" w:lineRule="exact"/>
        <w:jc w:val="center"/>
        <w:textAlignment w:val="bottom"/>
        <w:rPr>
          <w:rFonts w:eastAsia="仿宋_GB2312"/>
          <w:b/>
          <w:bCs/>
          <w:iCs/>
          <w:spacing w:val="-20"/>
          <w:sz w:val="30"/>
          <w:szCs w:val="30"/>
        </w:rPr>
      </w:pPr>
      <w:r>
        <w:rPr>
          <w:rFonts w:eastAsia="仿宋_GB2312"/>
          <w:b/>
          <w:bCs/>
          <w:iCs/>
          <w:spacing w:val="-20"/>
          <w:sz w:val="30"/>
          <w:szCs w:val="30"/>
        </w:rPr>
        <w:t>江苏省糖烟酒总公司净资产价值</w:t>
      </w:r>
    </w:p>
    <w:p>
      <w:pPr>
        <w:pStyle w:val="2"/>
      </w:pPr>
    </w:p>
    <w:p>
      <w:pPr>
        <w:pStyle w:val="4"/>
        <w:snapToGrid w:val="0"/>
        <w:spacing w:line="520" w:lineRule="exact"/>
        <w:jc w:val="center"/>
        <w:rPr>
          <w:rFonts w:ascii="Times New Roman" w:hAnsi="Times New Roman" w:eastAsia="仿宋_GB2312"/>
          <w:b w:val="0"/>
          <w:kern w:val="0"/>
          <w:szCs w:val="32"/>
        </w:rPr>
      </w:pPr>
      <w:bookmarkStart w:id="12" w:name="_Toc6874"/>
      <w:r>
        <w:rPr>
          <w:rFonts w:ascii="Times New Roman" w:hAnsi="Times New Roman" w:eastAsia="仿宋_GB2312"/>
          <w:szCs w:val="32"/>
        </w:rPr>
        <w:t>资产评估报告</w:t>
      </w:r>
      <w:bookmarkEnd w:id="12"/>
    </w:p>
    <w:p>
      <w:pPr>
        <w:spacing w:line="520" w:lineRule="exact"/>
        <w:jc w:val="center"/>
        <w:rPr>
          <w:rFonts w:eastAsia="仿宋_GB2312"/>
        </w:rPr>
      </w:pPr>
      <w:r>
        <w:rPr>
          <w:rFonts w:eastAsia="仿宋_GB2312"/>
          <w:b/>
          <w:kern w:val="0"/>
          <w:sz w:val="24"/>
          <w:szCs w:val="24"/>
        </w:rPr>
        <w:t>苏国衡评报字（2021）第0044号</w:t>
      </w:r>
    </w:p>
    <w:p>
      <w:pPr>
        <w:snapToGrid w:val="0"/>
        <w:spacing w:line="520" w:lineRule="exact"/>
        <w:rPr>
          <w:rFonts w:eastAsia="仿宋_GB2312"/>
          <w:b/>
          <w:sz w:val="28"/>
          <w:szCs w:val="28"/>
        </w:rPr>
      </w:pPr>
      <w:r>
        <w:rPr>
          <w:rFonts w:eastAsia="仿宋_GB2312"/>
          <w:b/>
          <w:sz w:val="28"/>
          <w:szCs w:val="28"/>
        </w:rPr>
        <w:t>江苏省糖烟酒总公司：</w:t>
      </w:r>
    </w:p>
    <w:p>
      <w:pPr>
        <w:snapToGrid w:val="0"/>
        <w:spacing w:line="520" w:lineRule="exact"/>
        <w:ind w:firstLine="560" w:firstLineChars="200"/>
        <w:rPr>
          <w:rFonts w:eastAsia="仿宋_GB2312"/>
          <w:bCs/>
          <w:sz w:val="28"/>
          <w:szCs w:val="28"/>
        </w:rPr>
      </w:pPr>
      <w:r>
        <w:rPr>
          <w:rFonts w:eastAsia="仿宋_GB2312"/>
          <w:bCs/>
          <w:sz w:val="28"/>
          <w:szCs w:val="28"/>
        </w:rPr>
        <w:t>江苏国衡中测土地房地产资产评估咨询有限公司接受贵公司的委托，根据有关法律、法规和资产评估准则，遵循独立、客观、公正的原则，采用资产基础法，按照必要的评估程序，</w:t>
      </w:r>
      <w:r>
        <w:rPr>
          <w:rFonts w:eastAsia="仿宋_GB2312"/>
          <w:sz w:val="28"/>
          <w:szCs w:val="28"/>
        </w:rPr>
        <w:t>对江苏省糖烟酒总公司（以下简称“省糖公司”）的净资产在评估基准日2021年6月30日的市场价值进行了评估</w:t>
      </w:r>
      <w:r>
        <w:rPr>
          <w:rFonts w:eastAsia="仿宋_GB2312"/>
          <w:bCs/>
          <w:sz w:val="28"/>
          <w:szCs w:val="28"/>
        </w:rPr>
        <w:t>。现将资产评估情况和评估结果报告如下：</w:t>
      </w:r>
    </w:p>
    <w:p>
      <w:pPr>
        <w:pStyle w:val="4"/>
        <w:snapToGrid w:val="0"/>
        <w:spacing w:before="240" w:after="120"/>
        <w:ind w:firstLine="562" w:firstLineChars="200"/>
        <w:rPr>
          <w:rFonts w:ascii="Times New Roman" w:hAnsi="Times New Roman" w:eastAsia="仿宋_GB2312"/>
          <w:sz w:val="28"/>
          <w:szCs w:val="28"/>
        </w:rPr>
      </w:pPr>
      <w:bookmarkStart w:id="13" w:name="_Toc447809413"/>
      <w:bookmarkStart w:id="14" w:name="_Toc21043"/>
      <w:r>
        <w:rPr>
          <w:rFonts w:ascii="Times New Roman" w:hAnsi="Times New Roman" w:eastAsia="仿宋_GB2312"/>
          <w:sz w:val="28"/>
          <w:szCs w:val="28"/>
        </w:rPr>
        <w:t>一、</w:t>
      </w:r>
      <w:bookmarkEnd w:id="13"/>
      <w:bookmarkStart w:id="15" w:name="_Toc477078987"/>
      <w:r>
        <w:rPr>
          <w:rFonts w:ascii="Times New Roman" w:hAnsi="Times New Roman" w:eastAsia="仿宋_GB2312"/>
          <w:sz w:val="28"/>
          <w:szCs w:val="28"/>
        </w:rPr>
        <w:t>委托</w:t>
      </w:r>
      <w:bookmarkEnd w:id="15"/>
      <w:r>
        <w:rPr>
          <w:rFonts w:ascii="Times New Roman" w:hAnsi="Times New Roman" w:eastAsia="仿宋_GB2312"/>
          <w:sz w:val="28"/>
          <w:szCs w:val="28"/>
        </w:rPr>
        <w:t>人、被评估单位和资产评估委托合同约定的其他资产评估报告使用人</w:t>
      </w:r>
      <w:bookmarkEnd w:id="14"/>
    </w:p>
    <w:p>
      <w:pPr>
        <w:spacing w:beforeLines="50" w:afterLines="50" w:line="520" w:lineRule="exact"/>
        <w:ind w:firstLine="526" w:firstLineChars="187"/>
        <w:rPr>
          <w:rFonts w:eastAsia="仿宋_GB2312"/>
          <w:b/>
          <w:sz w:val="28"/>
          <w:szCs w:val="28"/>
        </w:rPr>
      </w:pPr>
      <w:bookmarkStart w:id="16" w:name="_Toc447809414"/>
      <w:r>
        <w:rPr>
          <w:rFonts w:eastAsia="仿宋_GB2312"/>
          <w:b/>
          <w:sz w:val="28"/>
          <w:szCs w:val="28"/>
        </w:rPr>
        <w:t>（一）委托人、被评估单位概况</w:t>
      </w:r>
    </w:p>
    <w:p>
      <w:pPr>
        <w:spacing w:line="520" w:lineRule="exact"/>
        <w:ind w:firstLine="700" w:firstLineChars="250"/>
        <w:rPr>
          <w:rFonts w:eastAsia="仿宋_GB2312"/>
          <w:bCs/>
          <w:sz w:val="28"/>
          <w:szCs w:val="28"/>
        </w:rPr>
      </w:pPr>
      <w:r>
        <w:rPr>
          <w:rFonts w:eastAsia="仿宋_GB2312"/>
          <w:bCs/>
          <w:sz w:val="28"/>
          <w:szCs w:val="28"/>
        </w:rPr>
        <w:t>本次评估的委托人</w:t>
      </w:r>
      <w:r>
        <w:rPr>
          <w:rFonts w:eastAsia="仿宋_GB2312"/>
          <w:sz w:val="28"/>
          <w:szCs w:val="28"/>
        </w:rPr>
        <w:t>省糖公司</w:t>
      </w:r>
      <w:r>
        <w:rPr>
          <w:rFonts w:eastAsia="仿宋_GB2312"/>
          <w:bCs/>
          <w:sz w:val="28"/>
          <w:szCs w:val="28"/>
        </w:rPr>
        <w:t>暨被评估单位。</w:t>
      </w:r>
    </w:p>
    <w:p>
      <w:pPr>
        <w:spacing w:line="520" w:lineRule="exact"/>
        <w:ind w:firstLine="703" w:firstLineChars="250"/>
        <w:rPr>
          <w:rFonts w:eastAsia="仿宋_GB2312"/>
          <w:b/>
          <w:sz w:val="28"/>
          <w:szCs w:val="28"/>
        </w:rPr>
      </w:pPr>
      <w:r>
        <w:rPr>
          <w:rFonts w:eastAsia="仿宋_GB2312"/>
          <w:b/>
          <w:sz w:val="28"/>
          <w:szCs w:val="28"/>
        </w:rPr>
        <w:t>1、企业简介</w:t>
      </w:r>
    </w:p>
    <w:p>
      <w:pPr>
        <w:pStyle w:val="187"/>
        <w:snapToGrid w:val="0"/>
        <w:spacing w:line="520" w:lineRule="exact"/>
        <w:ind w:firstLine="700" w:firstLineChars="250"/>
        <w:rPr>
          <w:rFonts w:ascii="Times New Roman" w:hAnsi="Times New Roman"/>
          <w:bCs/>
          <w:kern w:val="2"/>
          <w:sz w:val="28"/>
          <w:szCs w:val="28"/>
        </w:rPr>
      </w:pPr>
      <w:r>
        <w:rPr>
          <w:rFonts w:ascii="Times New Roman" w:hAnsi="Times New Roman"/>
          <w:bCs/>
          <w:kern w:val="2"/>
          <w:sz w:val="28"/>
          <w:szCs w:val="28"/>
        </w:rPr>
        <w:t>名称：江苏省糖烟酒总公司</w:t>
      </w:r>
    </w:p>
    <w:p>
      <w:pPr>
        <w:spacing w:line="520" w:lineRule="exact"/>
        <w:ind w:firstLine="700" w:firstLineChars="250"/>
        <w:rPr>
          <w:rFonts w:eastAsia="仿宋_GB2312"/>
          <w:bCs/>
          <w:sz w:val="28"/>
          <w:szCs w:val="28"/>
        </w:rPr>
      </w:pPr>
      <w:r>
        <w:rPr>
          <w:rFonts w:eastAsia="仿宋_GB2312"/>
          <w:bCs/>
          <w:sz w:val="28"/>
          <w:szCs w:val="28"/>
        </w:rPr>
        <w:t>统一社会信用代码：91320000134759661F</w:t>
      </w:r>
    </w:p>
    <w:p>
      <w:pPr>
        <w:spacing w:line="520" w:lineRule="exact"/>
        <w:ind w:firstLine="700" w:firstLineChars="250"/>
        <w:rPr>
          <w:rFonts w:eastAsia="仿宋_GB2312"/>
          <w:bCs/>
          <w:sz w:val="28"/>
          <w:szCs w:val="28"/>
        </w:rPr>
      </w:pPr>
      <w:r>
        <w:rPr>
          <w:rFonts w:eastAsia="仿宋_GB2312"/>
          <w:bCs/>
          <w:sz w:val="28"/>
          <w:szCs w:val="28"/>
        </w:rPr>
        <w:t>类型：全民所有制</w:t>
      </w:r>
    </w:p>
    <w:p>
      <w:pPr>
        <w:spacing w:line="520" w:lineRule="exact"/>
        <w:ind w:firstLine="700" w:firstLineChars="250"/>
        <w:rPr>
          <w:rFonts w:eastAsia="仿宋_GB2312"/>
          <w:bCs/>
          <w:sz w:val="28"/>
          <w:szCs w:val="28"/>
        </w:rPr>
      </w:pPr>
      <w:r>
        <w:rPr>
          <w:rFonts w:eastAsia="仿宋_GB2312"/>
          <w:bCs/>
          <w:sz w:val="28"/>
          <w:szCs w:val="28"/>
        </w:rPr>
        <w:t>法定代表人：</w:t>
      </w:r>
      <w:r>
        <w:rPr>
          <w:rFonts w:eastAsia="仿宋_GB2312"/>
          <w:bCs/>
          <w:sz w:val="28"/>
          <w:szCs w:val="28"/>
        </w:rPr>
        <w:tab/>
      </w:r>
      <w:r>
        <w:rPr>
          <w:rFonts w:eastAsia="仿宋_GB2312"/>
          <w:bCs/>
          <w:sz w:val="28"/>
          <w:szCs w:val="28"/>
        </w:rPr>
        <w:t>龚诺</w:t>
      </w:r>
    </w:p>
    <w:p>
      <w:pPr>
        <w:spacing w:line="520" w:lineRule="exact"/>
        <w:ind w:firstLine="700" w:firstLineChars="250"/>
        <w:rPr>
          <w:rFonts w:eastAsia="仿宋_GB2312"/>
          <w:bCs/>
          <w:sz w:val="28"/>
          <w:szCs w:val="28"/>
        </w:rPr>
      </w:pPr>
      <w:r>
        <w:rPr>
          <w:rFonts w:eastAsia="仿宋_GB2312"/>
          <w:bCs/>
          <w:sz w:val="28"/>
          <w:szCs w:val="28"/>
        </w:rPr>
        <w:t>注册资金：6402万元人民币</w:t>
      </w:r>
    </w:p>
    <w:p>
      <w:pPr>
        <w:spacing w:line="520" w:lineRule="exact"/>
        <w:ind w:firstLine="700" w:firstLineChars="250"/>
        <w:rPr>
          <w:rFonts w:eastAsia="仿宋_GB2312"/>
          <w:bCs/>
          <w:sz w:val="28"/>
          <w:szCs w:val="28"/>
        </w:rPr>
      </w:pPr>
      <w:r>
        <w:rPr>
          <w:rFonts w:eastAsia="仿宋_GB2312"/>
          <w:bCs/>
          <w:sz w:val="28"/>
          <w:szCs w:val="28"/>
        </w:rPr>
        <w:t>成立日期：1989年6月30日</w:t>
      </w:r>
    </w:p>
    <w:p>
      <w:pPr>
        <w:spacing w:line="520" w:lineRule="exact"/>
        <w:ind w:firstLine="700" w:firstLineChars="250"/>
        <w:rPr>
          <w:rFonts w:eastAsia="仿宋_GB2312"/>
          <w:bCs/>
          <w:sz w:val="28"/>
          <w:szCs w:val="28"/>
        </w:rPr>
      </w:pPr>
      <w:r>
        <w:rPr>
          <w:rFonts w:eastAsia="仿宋_GB2312"/>
          <w:bCs/>
          <w:sz w:val="28"/>
          <w:szCs w:val="28"/>
        </w:rPr>
        <w:t>营业期限：1989年6月30日至无固定期限</w:t>
      </w:r>
    </w:p>
    <w:p>
      <w:pPr>
        <w:spacing w:line="520" w:lineRule="exact"/>
        <w:ind w:firstLine="700" w:firstLineChars="250"/>
        <w:rPr>
          <w:rFonts w:eastAsia="仿宋_GB2312"/>
          <w:bCs/>
          <w:sz w:val="28"/>
          <w:szCs w:val="28"/>
        </w:rPr>
      </w:pPr>
      <w:r>
        <w:rPr>
          <w:rFonts w:eastAsia="仿宋_GB2312"/>
          <w:bCs/>
          <w:sz w:val="28"/>
          <w:szCs w:val="28"/>
        </w:rPr>
        <w:t>注册地址：南京市积余村53号</w:t>
      </w:r>
    </w:p>
    <w:p>
      <w:pPr>
        <w:spacing w:line="520" w:lineRule="exact"/>
        <w:ind w:firstLine="700" w:firstLineChars="250"/>
        <w:rPr>
          <w:rFonts w:eastAsia="仿宋_GB2312"/>
          <w:bCs/>
          <w:sz w:val="28"/>
          <w:szCs w:val="28"/>
        </w:rPr>
      </w:pPr>
      <w:r>
        <w:rPr>
          <w:rFonts w:eastAsia="仿宋_GB2312"/>
          <w:bCs/>
          <w:sz w:val="28"/>
          <w:szCs w:val="28"/>
        </w:rPr>
        <w:t>经营范围：糖、烟、酒及其它食品、生产食品原料、百货、日用杂品、五金、交电、化工产品（国家有专项审批的除外）、钢材、木材、建筑材料、装饰材料、农副产品、饲料、针纺织品、粮油制品、金属材料、电子计算机及软件、食品包装材料销售。仓储（危险品除外）。室内外装饰设计。</w:t>
      </w:r>
    </w:p>
    <w:p>
      <w:pPr>
        <w:spacing w:line="520" w:lineRule="exact"/>
        <w:ind w:firstLine="703" w:firstLineChars="250"/>
        <w:rPr>
          <w:rFonts w:eastAsia="仿宋_GB2312"/>
          <w:b/>
          <w:sz w:val="28"/>
          <w:szCs w:val="28"/>
        </w:rPr>
      </w:pPr>
      <w:r>
        <w:rPr>
          <w:rFonts w:eastAsia="仿宋_GB2312"/>
          <w:b/>
          <w:sz w:val="28"/>
          <w:szCs w:val="28"/>
        </w:rPr>
        <w:t>2、企业历史变革情况</w:t>
      </w:r>
    </w:p>
    <w:p>
      <w:pPr>
        <w:spacing w:line="520" w:lineRule="exact"/>
        <w:ind w:firstLine="560" w:firstLineChars="200"/>
        <w:rPr>
          <w:rFonts w:eastAsia="仿宋_GB2312"/>
          <w:bCs/>
          <w:sz w:val="28"/>
          <w:szCs w:val="28"/>
        </w:rPr>
      </w:pPr>
      <w:r>
        <w:rPr>
          <w:rFonts w:eastAsia="仿宋_GB2312"/>
          <w:sz w:val="28"/>
          <w:szCs w:val="28"/>
        </w:rPr>
        <w:t>省糖公司</w:t>
      </w:r>
      <w:r>
        <w:rPr>
          <w:rFonts w:eastAsia="仿宋_GB2312"/>
          <w:bCs/>
          <w:sz w:val="28"/>
          <w:szCs w:val="28"/>
        </w:rPr>
        <w:t>成立于1989年6月30日，初始注册资金570万元，为全民所有制企业，主管单位为江苏省商业厅。</w:t>
      </w:r>
    </w:p>
    <w:p>
      <w:pPr>
        <w:spacing w:line="520" w:lineRule="exact"/>
        <w:ind w:firstLine="560" w:firstLineChars="200"/>
        <w:rPr>
          <w:rFonts w:eastAsia="仿宋_GB2312"/>
          <w:sz w:val="28"/>
          <w:szCs w:val="28"/>
        </w:rPr>
      </w:pPr>
      <w:r>
        <w:rPr>
          <w:rFonts w:eastAsia="仿宋_GB2312"/>
          <w:sz w:val="28"/>
          <w:szCs w:val="28"/>
        </w:rPr>
        <w:t>1995年11月，省糖公司新增注册资金2547万元，变更后注册资金合计3117万元；1997年4月，新增注册资金550万元，变更后注册资金合计3667万元；1999年6月，新增注册资金2735万元，变更后注册资金合计6402万元，资金来源为国家资本。至评估基准日，公司的注册资金未再发生变化。</w:t>
      </w:r>
    </w:p>
    <w:p>
      <w:pPr>
        <w:spacing w:line="520" w:lineRule="exact"/>
        <w:ind w:firstLine="560" w:firstLineChars="200"/>
        <w:rPr>
          <w:rFonts w:eastAsia="仿宋_GB2312"/>
          <w:bCs/>
          <w:sz w:val="28"/>
          <w:szCs w:val="28"/>
        </w:rPr>
      </w:pPr>
      <w:r>
        <w:rPr>
          <w:rFonts w:eastAsia="仿宋_GB2312"/>
          <w:bCs/>
          <w:sz w:val="28"/>
          <w:szCs w:val="28"/>
        </w:rPr>
        <w:t>江苏省商业厅陆续更名、改制为江苏省贸易厅、江苏省贸易资产管理有限公司。</w:t>
      </w:r>
      <w:r>
        <w:rPr>
          <w:rFonts w:eastAsia="仿宋_GB2312"/>
          <w:sz w:val="28"/>
          <w:szCs w:val="28"/>
        </w:rPr>
        <w:t>2006年7月6日，根据苏国资[2006]76号《关于合并重组江苏省滩涂开发投资有限公司和江苏省贸易资产管理有限公司的通知》的相关规定，江苏省滩涂开发投资有限公司采取吸收合并的方式重组江苏省贸易资产管理有限公司，重组后注销江苏省贸易资产管理有限公司、江苏省贸易资产管理有限公司下属单位，成建制划转至江苏省滩涂开发投资有限公司（江苏省滩涂开发投资有限公司后更名为江苏省沿海开发集团有限公司（</w:t>
      </w:r>
      <w:r>
        <w:rPr>
          <w:rFonts w:eastAsia="仿宋_GB2312"/>
          <w:sz w:val="28"/>
          <w:szCs w:val="28"/>
          <w:lang w:val="en-GB"/>
        </w:rPr>
        <w:t>以下简称“沿海集团”</w:t>
      </w:r>
      <w:r>
        <w:rPr>
          <w:rFonts w:eastAsia="仿宋_GB2312"/>
          <w:sz w:val="28"/>
          <w:szCs w:val="28"/>
        </w:rPr>
        <w:t>））。省糖公司现由</w:t>
      </w:r>
      <w:r>
        <w:rPr>
          <w:rFonts w:eastAsia="仿宋_GB2312"/>
          <w:sz w:val="28"/>
          <w:szCs w:val="28"/>
          <w:lang w:val="en-GB"/>
        </w:rPr>
        <w:t>沿海集团</w:t>
      </w:r>
      <w:r>
        <w:rPr>
          <w:rFonts w:eastAsia="仿宋_GB2312"/>
          <w:sz w:val="28"/>
          <w:szCs w:val="28"/>
        </w:rPr>
        <w:t>代管。由于</w:t>
      </w:r>
      <w:r>
        <w:rPr>
          <w:rFonts w:eastAsia="仿宋_GB2312"/>
          <w:sz w:val="28"/>
          <w:szCs w:val="28"/>
          <w:lang w:val="en-GB"/>
        </w:rPr>
        <w:t>沿海集团</w:t>
      </w:r>
      <w:r>
        <w:rPr>
          <w:rFonts w:eastAsia="仿宋_GB2312"/>
          <w:sz w:val="28"/>
          <w:szCs w:val="28"/>
        </w:rPr>
        <w:t>为省糖公司的代管单位而非投资主体，故就上述事项，省糖公司尚未办理工商变更登记。</w:t>
      </w:r>
    </w:p>
    <w:p>
      <w:pPr>
        <w:spacing w:line="520" w:lineRule="exact"/>
        <w:ind w:firstLine="562" w:firstLineChars="200"/>
        <w:jc w:val="left"/>
        <w:rPr>
          <w:rFonts w:eastAsia="仿宋_GB2312"/>
          <w:b/>
          <w:bCs/>
          <w:sz w:val="28"/>
          <w:szCs w:val="28"/>
        </w:rPr>
      </w:pPr>
      <w:r>
        <w:rPr>
          <w:rFonts w:eastAsia="仿宋_GB2312"/>
          <w:b/>
          <w:bCs/>
          <w:sz w:val="28"/>
          <w:szCs w:val="28"/>
        </w:rPr>
        <w:t>3、企业经营管理情况</w:t>
      </w:r>
    </w:p>
    <w:p>
      <w:pPr>
        <w:spacing w:line="520" w:lineRule="exact"/>
        <w:ind w:firstLine="560" w:firstLineChars="200"/>
        <w:jc w:val="left"/>
        <w:rPr>
          <w:rFonts w:eastAsia="仿宋_GB2312"/>
          <w:sz w:val="28"/>
          <w:szCs w:val="28"/>
        </w:rPr>
      </w:pPr>
      <w:r>
        <w:rPr>
          <w:rFonts w:eastAsia="仿宋_GB2312"/>
          <w:sz w:val="28"/>
          <w:szCs w:val="28"/>
        </w:rPr>
        <w:t>1999年，省糖公司拟实施改制，因职代会未通过改制方案，改制工作被搁置。</w:t>
      </w:r>
    </w:p>
    <w:p>
      <w:pPr>
        <w:spacing w:line="520" w:lineRule="exact"/>
        <w:ind w:firstLine="560" w:firstLineChars="200"/>
        <w:jc w:val="left"/>
        <w:rPr>
          <w:rFonts w:eastAsia="仿宋_GB2312"/>
          <w:sz w:val="28"/>
          <w:szCs w:val="28"/>
        </w:rPr>
      </w:pPr>
      <w:r>
        <w:rPr>
          <w:rFonts w:eastAsia="仿宋_GB2312"/>
          <w:sz w:val="28"/>
          <w:szCs w:val="28"/>
        </w:rPr>
        <w:t>2002年初，省糖公司因经营不善，陆续发生土地房产被查封、贷款逾期等问题；2002年8月，因资金链断裂而歇业，除10多名留守人员和部分内退、退休等人员外，其他人员已全部分流。</w:t>
      </w:r>
    </w:p>
    <w:p>
      <w:pPr>
        <w:spacing w:line="520" w:lineRule="exact"/>
        <w:ind w:firstLine="560" w:firstLineChars="200"/>
        <w:jc w:val="left"/>
        <w:rPr>
          <w:rFonts w:eastAsia="仿宋_GB2312"/>
          <w:sz w:val="28"/>
          <w:szCs w:val="28"/>
        </w:rPr>
      </w:pPr>
      <w:r>
        <w:rPr>
          <w:rFonts w:eastAsia="仿宋_GB2312"/>
          <w:sz w:val="28"/>
          <w:szCs w:val="28"/>
        </w:rPr>
        <w:t>2009年，省糖公司恢复经营；2011年发生火灾，造成损失数千万元，涉诉案件10余起；2013年，建邺区政府征用省糖公司土地；2014年11月，省糖公司因资金链断裂再次歇业。省糖公司歇业后，由江苏省苏糖副食品有限公司作为省糖公司继续经营发展的平台，承接原省糖公司应承担的各项义务，包括拆迁补偿和在职人员安置等工作。</w:t>
      </w:r>
    </w:p>
    <w:p>
      <w:pPr>
        <w:snapToGrid w:val="0"/>
        <w:spacing w:line="520" w:lineRule="exact"/>
        <w:ind w:firstLine="562" w:firstLineChars="200"/>
        <w:rPr>
          <w:rFonts w:eastAsia="仿宋_GB2312"/>
          <w:b/>
          <w:bCs/>
          <w:sz w:val="28"/>
          <w:szCs w:val="28"/>
        </w:rPr>
      </w:pPr>
      <w:r>
        <w:rPr>
          <w:rFonts w:eastAsia="仿宋_GB2312"/>
          <w:b/>
          <w:bCs/>
          <w:sz w:val="28"/>
          <w:szCs w:val="28"/>
        </w:rPr>
        <w:t>4、企业主要财务和经营状况</w:t>
      </w:r>
    </w:p>
    <w:p>
      <w:pPr>
        <w:snapToGrid w:val="0"/>
        <w:spacing w:line="520" w:lineRule="exact"/>
        <w:ind w:firstLine="560" w:firstLineChars="200"/>
        <w:rPr>
          <w:rFonts w:eastAsia="仿宋_GB2312"/>
          <w:sz w:val="28"/>
          <w:szCs w:val="28"/>
        </w:rPr>
      </w:pPr>
      <w:r>
        <w:rPr>
          <w:rFonts w:eastAsia="仿宋_GB2312"/>
          <w:sz w:val="28"/>
          <w:szCs w:val="28"/>
        </w:rPr>
        <w:t>（1）近3年及评估基准日企业资产、负债状况如下表：</w:t>
      </w:r>
    </w:p>
    <w:p>
      <w:pPr>
        <w:snapToGrid w:val="0"/>
        <w:ind w:firstLine="420" w:firstLineChars="200"/>
        <w:jc w:val="right"/>
        <w:rPr>
          <w:rFonts w:eastAsia="仿宋_GB2312"/>
          <w:szCs w:val="21"/>
        </w:rPr>
      </w:pPr>
      <w:r>
        <w:rPr>
          <w:rFonts w:eastAsia="仿宋_GB2312"/>
          <w:szCs w:val="21"/>
        </w:rPr>
        <w:t>金额单位：人民币万元</w:t>
      </w:r>
    </w:p>
    <w:tbl>
      <w:tblPr>
        <w:tblStyle w:val="73"/>
        <w:tblW w:w="8604" w:type="dxa"/>
        <w:tblInd w:w="0" w:type="dxa"/>
        <w:tblLayout w:type="fixed"/>
        <w:tblCellMar>
          <w:top w:w="0" w:type="dxa"/>
          <w:left w:w="0" w:type="dxa"/>
          <w:bottom w:w="0" w:type="dxa"/>
          <w:right w:w="0" w:type="dxa"/>
        </w:tblCellMar>
      </w:tblPr>
      <w:tblGrid>
        <w:gridCol w:w="1716"/>
        <w:gridCol w:w="1722"/>
        <w:gridCol w:w="1722"/>
        <w:gridCol w:w="1722"/>
        <w:gridCol w:w="1722"/>
      </w:tblGrid>
      <w:tr>
        <w:tblPrEx>
          <w:tblCellMar>
            <w:top w:w="0" w:type="dxa"/>
            <w:left w:w="0" w:type="dxa"/>
            <w:bottom w:w="0" w:type="dxa"/>
            <w:right w:w="0" w:type="dxa"/>
          </w:tblCellMar>
        </w:tblPrEx>
        <w:trPr>
          <w:trHeight w:val="282"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仿宋_GB2312"/>
                <w:b/>
                <w:color w:val="000000"/>
                <w:kern w:val="0"/>
                <w:sz w:val="18"/>
                <w:szCs w:val="18"/>
              </w:rPr>
            </w:pPr>
            <w:r>
              <w:rPr>
                <w:rFonts w:eastAsia="仿宋_GB2312"/>
                <w:b/>
                <w:color w:val="000000"/>
                <w:kern w:val="0"/>
                <w:sz w:val="18"/>
                <w:szCs w:val="18"/>
              </w:rPr>
              <w:t>项目</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仿宋_GB2312"/>
                <w:b/>
                <w:color w:val="000000"/>
                <w:kern w:val="0"/>
                <w:sz w:val="18"/>
                <w:szCs w:val="18"/>
              </w:rPr>
            </w:pPr>
            <w:r>
              <w:rPr>
                <w:rFonts w:eastAsia="仿宋_GB2312"/>
                <w:b/>
                <w:color w:val="000000"/>
                <w:kern w:val="0"/>
                <w:sz w:val="18"/>
                <w:szCs w:val="18"/>
              </w:rPr>
              <w:t>2018年12月31日</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仿宋_GB2312"/>
                <w:b/>
                <w:color w:val="000000"/>
                <w:kern w:val="0"/>
                <w:sz w:val="18"/>
                <w:szCs w:val="18"/>
              </w:rPr>
            </w:pPr>
            <w:r>
              <w:rPr>
                <w:rFonts w:eastAsia="仿宋_GB2312"/>
                <w:b/>
                <w:color w:val="000000"/>
                <w:kern w:val="0"/>
                <w:sz w:val="18"/>
                <w:szCs w:val="18"/>
              </w:rPr>
              <w:t>2019年12月31日</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仿宋_GB2312"/>
                <w:b/>
                <w:color w:val="000000"/>
                <w:kern w:val="0"/>
                <w:sz w:val="18"/>
                <w:szCs w:val="18"/>
              </w:rPr>
            </w:pPr>
            <w:r>
              <w:rPr>
                <w:rFonts w:eastAsia="仿宋_GB2312"/>
                <w:b/>
                <w:color w:val="000000"/>
                <w:kern w:val="0"/>
                <w:sz w:val="18"/>
                <w:szCs w:val="18"/>
              </w:rPr>
              <w:t>2020年12月31日</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仿宋_GB2312"/>
                <w:b/>
                <w:color w:val="000000"/>
                <w:kern w:val="0"/>
                <w:sz w:val="18"/>
                <w:szCs w:val="18"/>
              </w:rPr>
            </w:pPr>
            <w:r>
              <w:rPr>
                <w:rFonts w:eastAsia="仿宋_GB2312"/>
                <w:b/>
                <w:color w:val="000000"/>
                <w:kern w:val="0"/>
                <w:sz w:val="18"/>
                <w:szCs w:val="18"/>
              </w:rPr>
              <w:t>2021年6月30日</w:t>
            </w:r>
          </w:p>
        </w:tc>
      </w:tr>
      <w:tr>
        <w:tblPrEx>
          <w:tblCellMar>
            <w:top w:w="0" w:type="dxa"/>
            <w:left w:w="0" w:type="dxa"/>
            <w:bottom w:w="0" w:type="dxa"/>
            <w:right w:w="0" w:type="dxa"/>
          </w:tblCellMar>
        </w:tblPrEx>
        <w:trPr>
          <w:trHeight w:val="282"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仿宋_GB2312"/>
                <w:color w:val="000000"/>
                <w:sz w:val="18"/>
                <w:szCs w:val="18"/>
              </w:rPr>
            </w:pPr>
            <w:r>
              <w:rPr>
                <w:rFonts w:eastAsia="仿宋_GB2312"/>
                <w:color w:val="000000"/>
                <w:kern w:val="0"/>
                <w:sz w:val="18"/>
                <w:szCs w:val="18"/>
              </w:rPr>
              <w:t>流动资产</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18"/>
                <w:szCs w:val="18"/>
              </w:rPr>
            </w:pPr>
            <w:r>
              <w:rPr>
                <w:rFonts w:eastAsia="仿宋_GB2312"/>
                <w:color w:val="000000"/>
                <w:kern w:val="0"/>
                <w:sz w:val="18"/>
                <w:szCs w:val="18"/>
              </w:rPr>
              <w:t xml:space="preserve">26,622.77 </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18"/>
                <w:szCs w:val="18"/>
              </w:rPr>
            </w:pPr>
            <w:r>
              <w:rPr>
                <w:rFonts w:eastAsia="仿宋_GB2312"/>
                <w:color w:val="000000"/>
                <w:kern w:val="0"/>
                <w:sz w:val="18"/>
                <w:szCs w:val="18"/>
              </w:rPr>
              <w:t>26,411.41</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18"/>
                <w:szCs w:val="18"/>
              </w:rPr>
            </w:pPr>
            <w:r>
              <w:rPr>
                <w:rFonts w:eastAsia="仿宋_GB2312"/>
                <w:color w:val="000000"/>
                <w:sz w:val="18"/>
                <w:szCs w:val="18"/>
              </w:rPr>
              <w:t>1,845.11</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kern w:val="0"/>
                <w:sz w:val="18"/>
                <w:szCs w:val="18"/>
              </w:rPr>
            </w:pPr>
            <w:r>
              <w:rPr>
                <w:rFonts w:eastAsia="仿宋_GB2312"/>
                <w:color w:val="000000"/>
                <w:kern w:val="0"/>
                <w:sz w:val="18"/>
                <w:szCs w:val="18"/>
              </w:rPr>
              <w:t xml:space="preserve"> 1,785.87 </w:t>
            </w:r>
          </w:p>
        </w:tc>
      </w:tr>
      <w:tr>
        <w:tblPrEx>
          <w:tblCellMar>
            <w:top w:w="0" w:type="dxa"/>
            <w:left w:w="0" w:type="dxa"/>
            <w:bottom w:w="0" w:type="dxa"/>
            <w:right w:w="0" w:type="dxa"/>
          </w:tblCellMar>
        </w:tblPrEx>
        <w:trPr>
          <w:trHeight w:val="282"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仿宋_GB2312"/>
                <w:color w:val="000000"/>
                <w:sz w:val="18"/>
                <w:szCs w:val="18"/>
              </w:rPr>
            </w:pPr>
            <w:r>
              <w:rPr>
                <w:rFonts w:eastAsia="仿宋_GB2312"/>
                <w:color w:val="000000"/>
                <w:kern w:val="0"/>
                <w:sz w:val="18"/>
                <w:szCs w:val="18"/>
              </w:rPr>
              <w:t>非流动资产</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18"/>
                <w:szCs w:val="18"/>
              </w:rPr>
            </w:pPr>
            <w:r>
              <w:rPr>
                <w:rFonts w:eastAsia="仿宋_GB2312"/>
                <w:color w:val="000000"/>
                <w:kern w:val="0"/>
                <w:sz w:val="18"/>
                <w:szCs w:val="18"/>
              </w:rPr>
              <w:t xml:space="preserve">8,895.66 </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18"/>
                <w:szCs w:val="18"/>
              </w:rPr>
            </w:pPr>
            <w:r>
              <w:rPr>
                <w:rFonts w:eastAsia="仿宋_GB2312"/>
                <w:color w:val="000000"/>
                <w:kern w:val="0"/>
                <w:sz w:val="18"/>
                <w:szCs w:val="18"/>
              </w:rPr>
              <w:t>8,739.99</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18"/>
                <w:szCs w:val="18"/>
              </w:rPr>
            </w:pPr>
            <w:r>
              <w:rPr>
                <w:rFonts w:eastAsia="仿宋_GB2312"/>
                <w:color w:val="000000"/>
                <w:sz w:val="18"/>
                <w:szCs w:val="18"/>
              </w:rPr>
              <w:t>14,848.94</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kern w:val="0"/>
                <w:sz w:val="18"/>
                <w:szCs w:val="18"/>
              </w:rPr>
            </w:pPr>
            <w:r>
              <w:rPr>
                <w:rFonts w:eastAsia="仿宋_GB2312"/>
                <w:color w:val="000000"/>
                <w:kern w:val="0"/>
                <w:sz w:val="18"/>
                <w:szCs w:val="18"/>
              </w:rPr>
              <w:t xml:space="preserve"> 14,649.04 </w:t>
            </w:r>
          </w:p>
        </w:tc>
      </w:tr>
      <w:tr>
        <w:tblPrEx>
          <w:tblCellMar>
            <w:top w:w="0" w:type="dxa"/>
            <w:left w:w="0" w:type="dxa"/>
            <w:bottom w:w="0" w:type="dxa"/>
            <w:right w:w="0" w:type="dxa"/>
          </w:tblCellMar>
        </w:tblPrEx>
        <w:trPr>
          <w:trHeight w:val="282"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仿宋_GB2312"/>
                <w:color w:val="000000"/>
                <w:sz w:val="18"/>
                <w:szCs w:val="18"/>
              </w:rPr>
            </w:pPr>
            <w:r>
              <w:rPr>
                <w:rFonts w:eastAsia="仿宋_GB2312"/>
                <w:color w:val="000000"/>
                <w:kern w:val="0"/>
                <w:sz w:val="18"/>
                <w:szCs w:val="18"/>
              </w:rPr>
              <w:t>资产合计</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18"/>
                <w:szCs w:val="18"/>
              </w:rPr>
            </w:pPr>
            <w:r>
              <w:rPr>
                <w:rFonts w:eastAsia="仿宋_GB2312"/>
                <w:color w:val="000000"/>
                <w:kern w:val="0"/>
                <w:sz w:val="18"/>
                <w:szCs w:val="18"/>
              </w:rPr>
              <w:t xml:space="preserve">35,518.43 </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18"/>
                <w:szCs w:val="18"/>
              </w:rPr>
            </w:pPr>
            <w:r>
              <w:rPr>
                <w:rFonts w:eastAsia="仿宋_GB2312"/>
                <w:color w:val="000000"/>
                <w:kern w:val="0"/>
                <w:sz w:val="18"/>
                <w:szCs w:val="18"/>
              </w:rPr>
              <w:t>35,151.40</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18"/>
                <w:szCs w:val="18"/>
              </w:rPr>
            </w:pPr>
            <w:r>
              <w:rPr>
                <w:rFonts w:eastAsia="仿宋_GB2312"/>
                <w:color w:val="000000"/>
                <w:sz w:val="18"/>
                <w:szCs w:val="18"/>
              </w:rPr>
              <w:t>16,694.05</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kern w:val="0"/>
                <w:sz w:val="18"/>
                <w:szCs w:val="18"/>
              </w:rPr>
            </w:pPr>
            <w:r>
              <w:rPr>
                <w:rFonts w:eastAsia="仿宋_GB2312"/>
                <w:color w:val="000000"/>
                <w:kern w:val="0"/>
                <w:sz w:val="18"/>
                <w:szCs w:val="18"/>
              </w:rPr>
              <w:t xml:space="preserve"> 16,434.91 </w:t>
            </w:r>
          </w:p>
        </w:tc>
      </w:tr>
      <w:tr>
        <w:tblPrEx>
          <w:tblCellMar>
            <w:top w:w="0" w:type="dxa"/>
            <w:left w:w="0" w:type="dxa"/>
            <w:bottom w:w="0" w:type="dxa"/>
            <w:right w:w="0" w:type="dxa"/>
          </w:tblCellMar>
        </w:tblPrEx>
        <w:trPr>
          <w:trHeight w:val="282"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仿宋_GB2312"/>
                <w:color w:val="000000"/>
                <w:sz w:val="18"/>
                <w:szCs w:val="18"/>
              </w:rPr>
            </w:pPr>
            <w:r>
              <w:rPr>
                <w:rFonts w:eastAsia="仿宋_GB2312"/>
                <w:color w:val="000000"/>
                <w:kern w:val="0"/>
                <w:sz w:val="18"/>
                <w:szCs w:val="18"/>
              </w:rPr>
              <w:t>流动负债</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18"/>
                <w:szCs w:val="18"/>
              </w:rPr>
            </w:pPr>
            <w:r>
              <w:rPr>
                <w:rFonts w:eastAsia="仿宋_GB2312"/>
                <w:color w:val="000000"/>
                <w:kern w:val="0"/>
                <w:sz w:val="18"/>
                <w:szCs w:val="18"/>
              </w:rPr>
              <w:t xml:space="preserve">30,723.33 </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18"/>
                <w:szCs w:val="18"/>
              </w:rPr>
            </w:pPr>
            <w:r>
              <w:rPr>
                <w:rFonts w:eastAsia="仿宋_GB2312"/>
                <w:color w:val="000000"/>
                <w:kern w:val="0"/>
                <w:sz w:val="18"/>
                <w:szCs w:val="18"/>
              </w:rPr>
              <w:t>30,771.00</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18"/>
                <w:szCs w:val="18"/>
              </w:rPr>
            </w:pPr>
            <w:r>
              <w:rPr>
                <w:rFonts w:eastAsia="仿宋_GB2312"/>
                <w:color w:val="000000"/>
                <w:sz w:val="18"/>
                <w:szCs w:val="18"/>
              </w:rPr>
              <w:t>11,108.26</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kern w:val="0"/>
                <w:sz w:val="18"/>
                <w:szCs w:val="18"/>
              </w:rPr>
            </w:pPr>
            <w:r>
              <w:rPr>
                <w:rFonts w:eastAsia="仿宋_GB2312"/>
                <w:color w:val="000000"/>
                <w:kern w:val="0"/>
                <w:sz w:val="18"/>
                <w:szCs w:val="18"/>
              </w:rPr>
              <w:t xml:space="preserve"> 15,782.10 </w:t>
            </w:r>
          </w:p>
        </w:tc>
      </w:tr>
      <w:tr>
        <w:tblPrEx>
          <w:tblCellMar>
            <w:top w:w="0" w:type="dxa"/>
            <w:left w:w="0" w:type="dxa"/>
            <w:bottom w:w="0" w:type="dxa"/>
            <w:right w:w="0" w:type="dxa"/>
          </w:tblCellMar>
        </w:tblPrEx>
        <w:trPr>
          <w:trHeight w:val="282"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仿宋_GB2312"/>
                <w:color w:val="000000"/>
                <w:sz w:val="18"/>
                <w:szCs w:val="18"/>
              </w:rPr>
            </w:pPr>
            <w:r>
              <w:rPr>
                <w:rFonts w:eastAsia="仿宋_GB2312"/>
                <w:color w:val="000000"/>
                <w:kern w:val="0"/>
                <w:sz w:val="18"/>
                <w:szCs w:val="18"/>
              </w:rPr>
              <w:t>非流动负债</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18"/>
                <w:szCs w:val="18"/>
              </w:rPr>
            </w:pPr>
            <w:r>
              <w:rPr>
                <w:rFonts w:eastAsia="仿宋_GB2312"/>
                <w:color w:val="000000"/>
                <w:kern w:val="0"/>
                <w:sz w:val="18"/>
                <w:szCs w:val="18"/>
              </w:rPr>
              <w:t xml:space="preserve">3,252.07 </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18"/>
                <w:szCs w:val="18"/>
              </w:rPr>
            </w:pPr>
            <w:r>
              <w:rPr>
                <w:rFonts w:eastAsia="仿宋_GB2312"/>
                <w:color w:val="000000"/>
                <w:kern w:val="0"/>
                <w:sz w:val="18"/>
                <w:szCs w:val="18"/>
              </w:rPr>
              <w:t>3,200.00</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18"/>
                <w:szCs w:val="18"/>
              </w:rPr>
            </w:pPr>
            <w:r>
              <w:rPr>
                <w:rFonts w:eastAsia="仿宋_GB2312"/>
                <w:color w:val="000000"/>
                <w:sz w:val="18"/>
                <w:szCs w:val="18"/>
              </w:rPr>
              <w:t>0.00</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kern w:val="0"/>
                <w:sz w:val="18"/>
                <w:szCs w:val="18"/>
              </w:rPr>
            </w:pPr>
            <w:r>
              <w:rPr>
                <w:rFonts w:eastAsia="仿宋_GB2312"/>
                <w:color w:val="000000"/>
                <w:kern w:val="0"/>
                <w:sz w:val="18"/>
                <w:szCs w:val="18"/>
              </w:rPr>
              <w:t xml:space="preserve">0.00 </w:t>
            </w:r>
          </w:p>
        </w:tc>
      </w:tr>
      <w:tr>
        <w:tblPrEx>
          <w:tblCellMar>
            <w:top w:w="0" w:type="dxa"/>
            <w:left w:w="0" w:type="dxa"/>
            <w:bottom w:w="0" w:type="dxa"/>
            <w:right w:w="0" w:type="dxa"/>
          </w:tblCellMar>
        </w:tblPrEx>
        <w:trPr>
          <w:trHeight w:val="282"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仿宋_GB2312"/>
                <w:color w:val="000000"/>
                <w:sz w:val="18"/>
                <w:szCs w:val="18"/>
              </w:rPr>
            </w:pPr>
            <w:r>
              <w:rPr>
                <w:rFonts w:eastAsia="仿宋_GB2312"/>
                <w:color w:val="000000"/>
                <w:kern w:val="0"/>
                <w:sz w:val="18"/>
                <w:szCs w:val="18"/>
              </w:rPr>
              <w:t>负债合计</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18"/>
                <w:szCs w:val="18"/>
              </w:rPr>
            </w:pPr>
            <w:r>
              <w:rPr>
                <w:rFonts w:eastAsia="仿宋_GB2312"/>
                <w:color w:val="000000"/>
                <w:kern w:val="0"/>
                <w:sz w:val="18"/>
                <w:szCs w:val="18"/>
              </w:rPr>
              <w:t xml:space="preserve">33,975.41 </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18"/>
                <w:szCs w:val="18"/>
              </w:rPr>
            </w:pPr>
            <w:r>
              <w:rPr>
                <w:rFonts w:eastAsia="仿宋_GB2312"/>
                <w:color w:val="000000"/>
                <w:kern w:val="0"/>
                <w:sz w:val="18"/>
                <w:szCs w:val="18"/>
              </w:rPr>
              <w:t>33,971.00</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18"/>
                <w:szCs w:val="18"/>
              </w:rPr>
            </w:pPr>
            <w:r>
              <w:rPr>
                <w:rFonts w:eastAsia="仿宋_GB2312"/>
                <w:color w:val="000000"/>
                <w:sz w:val="18"/>
                <w:szCs w:val="18"/>
              </w:rPr>
              <w:t>11,108.26</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kern w:val="0"/>
                <w:sz w:val="18"/>
                <w:szCs w:val="18"/>
              </w:rPr>
            </w:pPr>
            <w:r>
              <w:rPr>
                <w:rFonts w:eastAsia="仿宋_GB2312"/>
                <w:color w:val="000000"/>
                <w:kern w:val="0"/>
                <w:sz w:val="18"/>
                <w:szCs w:val="18"/>
              </w:rPr>
              <w:t xml:space="preserve"> 15,782.10 </w:t>
            </w:r>
          </w:p>
        </w:tc>
      </w:tr>
      <w:tr>
        <w:tblPrEx>
          <w:tblCellMar>
            <w:top w:w="0" w:type="dxa"/>
            <w:left w:w="0" w:type="dxa"/>
            <w:bottom w:w="0" w:type="dxa"/>
            <w:right w:w="0" w:type="dxa"/>
          </w:tblCellMar>
        </w:tblPrEx>
        <w:trPr>
          <w:trHeight w:val="282"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仿宋_GB2312"/>
                <w:bCs/>
                <w:color w:val="000000"/>
                <w:sz w:val="18"/>
                <w:szCs w:val="18"/>
              </w:rPr>
            </w:pPr>
            <w:r>
              <w:rPr>
                <w:rFonts w:eastAsia="仿宋_GB2312"/>
                <w:bCs/>
                <w:color w:val="000000"/>
                <w:kern w:val="0"/>
                <w:sz w:val="18"/>
                <w:szCs w:val="18"/>
              </w:rPr>
              <w:t>净资产合计</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18"/>
                <w:szCs w:val="18"/>
              </w:rPr>
            </w:pPr>
            <w:r>
              <w:rPr>
                <w:rFonts w:eastAsia="仿宋_GB2312"/>
                <w:color w:val="000000"/>
                <w:kern w:val="0"/>
                <w:sz w:val="18"/>
                <w:szCs w:val="18"/>
              </w:rPr>
              <w:t xml:space="preserve">1,543.02 </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18"/>
                <w:szCs w:val="18"/>
              </w:rPr>
            </w:pPr>
            <w:r>
              <w:rPr>
                <w:rFonts w:eastAsia="仿宋_GB2312"/>
                <w:color w:val="000000"/>
                <w:kern w:val="0"/>
                <w:sz w:val="18"/>
                <w:szCs w:val="18"/>
              </w:rPr>
              <w:t>1,180.40</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18"/>
                <w:szCs w:val="18"/>
              </w:rPr>
            </w:pPr>
            <w:r>
              <w:rPr>
                <w:rFonts w:eastAsia="仿宋_GB2312"/>
                <w:color w:val="000000"/>
                <w:sz w:val="18"/>
                <w:szCs w:val="18"/>
              </w:rPr>
              <w:t>5,585.79</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kern w:val="0"/>
                <w:sz w:val="18"/>
                <w:szCs w:val="18"/>
              </w:rPr>
            </w:pPr>
            <w:r>
              <w:rPr>
                <w:rFonts w:eastAsia="仿宋_GB2312"/>
                <w:color w:val="000000"/>
                <w:kern w:val="0"/>
                <w:sz w:val="18"/>
                <w:szCs w:val="18"/>
              </w:rPr>
              <w:t xml:space="preserve"> 652.81 </w:t>
            </w:r>
          </w:p>
        </w:tc>
      </w:tr>
    </w:tbl>
    <w:p>
      <w:pPr>
        <w:snapToGrid w:val="0"/>
        <w:spacing w:line="520" w:lineRule="exact"/>
        <w:ind w:firstLine="560" w:firstLineChars="200"/>
        <w:rPr>
          <w:rFonts w:eastAsia="仿宋_GB2312"/>
          <w:sz w:val="28"/>
          <w:szCs w:val="28"/>
        </w:rPr>
      </w:pPr>
      <w:r>
        <w:rPr>
          <w:rFonts w:eastAsia="仿宋_GB2312"/>
          <w:sz w:val="28"/>
          <w:szCs w:val="28"/>
        </w:rPr>
        <w:t>（2）近3年及评估基准日经营情况如下表：</w:t>
      </w:r>
    </w:p>
    <w:p>
      <w:pPr>
        <w:snapToGrid w:val="0"/>
        <w:ind w:firstLine="420" w:firstLineChars="200"/>
        <w:jc w:val="right"/>
        <w:rPr>
          <w:rFonts w:eastAsia="仿宋_GB2312"/>
          <w:szCs w:val="21"/>
        </w:rPr>
      </w:pPr>
      <w:r>
        <w:rPr>
          <w:rFonts w:eastAsia="仿宋_GB2312"/>
          <w:szCs w:val="21"/>
        </w:rPr>
        <w:t>金额单位：人民币万元</w:t>
      </w:r>
    </w:p>
    <w:tbl>
      <w:tblPr>
        <w:tblStyle w:val="73"/>
        <w:tblpPr w:leftFromText="180" w:rightFromText="180" w:vertAnchor="text" w:horzAnchor="page" w:tblpX="1730" w:tblpY="183"/>
        <w:tblOverlap w:val="never"/>
        <w:tblW w:w="8618" w:type="dxa"/>
        <w:tblInd w:w="0" w:type="dxa"/>
        <w:tblLayout w:type="fixed"/>
        <w:tblCellMar>
          <w:top w:w="0" w:type="dxa"/>
          <w:left w:w="0" w:type="dxa"/>
          <w:bottom w:w="0" w:type="dxa"/>
          <w:right w:w="0" w:type="dxa"/>
        </w:tblCellMar>
      </w:tblPr>
      <w:tblGrid>
        <w:gridCol w:w="1716"/>
        <w:gridCol w:w="1769"/>
        <w:gridCol w:w="1700"/>
        <w:gridCol w:w="1716"/>
        <w:gridCol w:w="1717"/>
      </w:tblGrid>
      <w:tr>
        <w:tblPrEx>
          <w:tblCellMar>
            <w:top w:w="0" w:type="dxa"/>
            <w:left w:w="0" w:type="dxa"/>
            <w:bottom w:w="0" w:type="dxa"/>
            <w:right w:w="0" w:type="dxa"/>
          </w:tblCellMar>
        </w:tblPrEx>
        <w:trPr>
          <w:trHeight w:val="315"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仿宋_GB2312"/>
                <w:b/>
                <w:color w:val="000000"/>
                <w:kern w:val="0"/>
                <w:sz w:val="18"/>
                <w:szCs w:val="18"/>
              </w:rPr>
            </w:pPr>
            <w:r>
              <w:rPr>
                <w:rFonts w:eastAsia="仿宋_GB2312"/>
                <w:b/>
                <w:color w:val="000000"/>
                <w:kern w:val="0"/>
                <w:sz w:val="18"/>
                <w:szCs w:val="18"/>
              </w:rPr>
              <w:t>项目</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仿宋_GB2312"/>
                <w:b/>
                <w:color w:val="000000"/>
                <w:kern w:val="0"/>
                <w:sz w:val="18"/>
                <w:szCs w:val="18"/>
              </w:rPr>
            </w:pPr>
            <w:r>
              <w:rPr>
                <w:rFonts w:eastAsia="仿宋_GB2312"/>
                <w:b/>
                <w:color w:val="000000"/>
                <w:kern w:val="0"/>
                <w:sz w:val="18"/>
                <w:szCs w:val="18"/>
              </w:rPr>
              <w:t>2018年</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仿宋_GB2312"/>
                <w:b/>
                <w:color w:val="000000"/>
                <w:kern w:val="0"/>
                <w:sz w:val="18"/>
                <w:szCs w:val="18"/>
              </w:rPr>
            </w:pPr>
            <w:r>
              <w:rPr>
                <w:rFonts w:eastAsia="仿宋_GB2312"/>
                <w:b/>
                <w:color w:val="000000"/>
                <w:kern w:val="0"/>
                <w:sz w:val="18"/>
                <w:szCs w:val="18"/>
              </w:rPr>
              <w:t>2019年</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仿宋_GB2312"/>
                <w:b/>
                <w:color w:val="000000"/>
                <w:kern w:val="0"/>
                <w:sz w:val="18"/>
                <w:szCs w:val="18"/>
              </w:rPr>
            </w:pPr>
            <w:r>
              <w:rPr>
                <w:rFonts w:eastAsia="仿宋_GB2312"/>
                <w:b/>
                <w:color w:val="000000"/>
                <w:kern w:val="0"/>
                <w:sz w:val="18"/>
                <w:szCs w:val="18"/>
              </w:rPr>
              <w:t>2020年</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仿宋_GB2312"/>
                <w:b/>
                <w:color w:val="000000"/>
                <w:kern w:val="0"/>
                <w:sz w:val="18"/>
                <w:szCs w:val="18"/>
              </w:rPr>
            </w:pPr>
            <w:r>
              <w:rPr>
                <w:rFonts w:eastAsia="仿宋_GB2312"/>
                <w:b/>
                <w:color w:val="000000"/>
                <w:kern w:val="0"/>
                <w:sz w:val="18"/>
                <w:szCs w:val="18"/>
              </w:rPr>
              <w:t>2021年1-6月</w:t>
            </w:r>
          </w:p>
        </w:tc>
      </w:tr>
      <w:tr>
        <w:tblPrEx>
          <w:tblCellMar>
            <w:top w:w="0" w:type="dxa"/>
            <w:left w:w="0" w:type="dxa"/>
            <w:bottom w:w="0" w:type="dxa"/>
            <w:right w:w="0" w:type="dxa"/>
          </w:tblCellMar>
        </w:tblPrEx>
        <w:trPr>
          <w:trHeight w:val="30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仿宋_GB2312"/>
                <w:color w:val="000000"/>
                <w:kern w:val="0"/>
                <w:sz w:val="18"/>
                <w:szCs w:val="18"/>
              </w:rPr>
            </w:pPr>
            <w:r>
              <w:rPr>
                <w:rFonts w:eastAsia="仿宋_GB2312"/>
                <w:color w:val="000000"/>
                <w:kern w:val="0"/>
                <w:sz w:val="18"/>
                <w:szCs w:val="18"/>
              </w:rPr>
              <w:t>营业收入</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18"/>
                <w:szCs w:val="18"/>
              </w:rPr>
            </w:pPr>
            <w:r>
              <w:rPr>
                <w:rFonts w:eastAsia="仿宋_GB2312"/>
                <w:color w:val="000000"/>
                <w:sz w:val="18"/>
                <w:szCs w:val="18"/>
              </w:rPr>
              <w:t>0.00</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18"/>
                <w:szCs w:val="18"/>
              </w:rPr>
            </w:pPr>
            <w:r>
              <w:rPr>
                <w:rFonts w:eastAsia="仿宋_GB2312"/>
                <w:color w:val="000000"/>
                <w:sz w:val="18"/>
                <w:szCs w:val="18"/>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18"/>
                <w:szCs w:val="18"/>
              </w:rPr>
            </w:pPr>
            <w:r>
              <w:rPr>
                <w:rFonts w:eastAsia="仿宋_GB2312"/>
                <w:color w:val="000000"/>
                <w:kern w:val="0"/>
                <w:sz w:val="18"/>
                <w:szCs w:val="18"/>
              </w:rPr>
              <w:t xml:space="preserve">1.31 </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18"/>
                <w:szCs w:val="18"/>
              </w:rPr>
            </w:pPr>
            <w:r>
              <w:rPr>
                <w:rFonts w:eastAsia="仿宋_GB2312"/>
                <w:color w:val="000000"/>
                <w:sz w:val="18"/>
                <w:szCs w:val="18"/>
              </w:rPr>
              <w:t>0.00</w:t>
            </w:r>
          </w:p>
        </w:tc>
      </w:tr>
      <w:tr>
        <w:tblPrEx>
          <w:tblCellMar>
            <w:top w:w="0" w:type="dxa"/>
            <w:left w:w="0" w:type="dxa"/>
            <w:bottom w:w="0" w:type="dxa"/>
            <w:right w:w="0" w:type="dxa"/>
          </w:tblCellMar>
        </w:tblPrEx>
        <w:trPr>
          <w:trHeight w:val="30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仿宋_GB2312"/>
                <w:color w:val="000000"/>
                <w:kern w:val="0"/>
                <w:sz w:val="18"/>
                <w:szCs w:val="18"/>
              </w:rPr>
            </w:pPr>
            <w:r>
              <w:rPr>
                <w:rFonts w:eastAsia="仿宋_GB2312"/>
                <w:color w:val="000000"/>
                <w:kern w:val="0"/>
                <w:sz w:val="18"/>
                <w:szCs w:val="18"/>
              </w:rPr>
              <w:t>营业利润</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18"/>
                <w:szCs w:val="18"/>
              </w:rPr>
            </w:pPr>
            <w:r>
              <w:rPr>
                <w:rFonts w:eastAsia="仿宋_GB2312"/>
                <w:color w:val="000000"/>
                <w:kern w:val="0"/>
                <w:sz w:val="18"/>
                <w:szCs w:val="18"/>
              </w:rPr>
              <w:t>-37.26</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18"/>
                <w:szCs w:val="18"/>
              </w:rPr>
            </w:pPr>
            <w:r>
              <w:rPr>
                <w:rFonts w:eastAsia="仿宋_GB2312"/>
                <w:color w:val="000000"/>
                <w:kern w:val="0"/>
                <w:sz w:val="18"/>
                <w:szCs w:val="18"/>
              </w:rPr>
              <w:t xml:space="preserve">-362.56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18"/>
                <w:szCs w:val="18"/>
              </w:rPr>
            </w:pPr>
            <w:r>
              <w:rPr>
                <w:rFonts w:eastAsia="仿宋_GB2312"/>
                <w:color w:val="000000"/>
                <w:kern w:val="0"/>
                <w:sz w:val="18"/>
                <w:szCs w:val="18"/>
              </w:rPr>
              <w:t xml:space="preserve">-880.41 </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18"/>
                <w:szCs w:val="18"/>
              </w:rPr>
            </w:pPr>
            <w:r>
              <w:rPr>
                <w:rFonts w:eastAsia="仿宋_GB2312"/>
                <w:color w:val="000000"/>
                <w:sz w:val="18"/>
                <w:szCs w:val="18"/>
              </w:rPr>
              <w:t>-733.67</w:t>
            </w:r>
          </w:p>
        </w:tc>
      </w:tr>
      <w:tr>
        <w:tblPrEx>
          <w:tblCellMar>
            <w:top w:w="0" w:type="dxa"/>
            <w:left w:w="0" w:type="dxa"/>
            <w:bottom w:w="0" w:type="dxa"/>
            <w:right w:w="0" w:type="dxa"/>
          </w:tblCellMar>
        </w:tblPrEx>
        <w:trPr>
          <w:trHeight w:val="30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仿宋_GB2312"/>
                <w:color w:val="000000"/>
                <w:kern w:val="0"/>
                <w:sz w:val="18"/>
                <w:szCs w:val="18"/>
              </w:rPr>
            </w:pPr>
            <w:r>
              <w:rPr>
                <w:rFonts w:eastAsia="仿宋_GB2312"/>
                <w:color w:val="000000"/>
                <w:kern w:val="0"/>
                <w:sz w:val="18"/>
                <w:szCs w:val="18"/>
              </w:rPr>
              <w:t>利润总额</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18"/>
                <w:szCs w:val="18"/>
              </w:rPr>
            </w:pPr>
            <w:r>
              <w:rPr>
                <w:rFonts w:eastAsia="仿宋_GB2312"/>
                <w:color w:val="000000"/>
                <w:kern w:val="0"/>
                <w:sz w:val="18"/>
                <w:szCs w:val="18"/>
              </w:rPr>
              <w:t>-19.93</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18"/>
                <w:szCs w:val="18"/>
              </w:rPr>
            </w:pPr>
            <w:r>
              <w:rPr>
                <w:rFonts w:eastAsia="仿宋_GB2312"/>
                <w:color w:val="000000"/>
                <w:kern w:val="0"/>
                <w:sz w:val="18"/>
                <w:szCs w:val="18"/>
              </w:rPr>
              <w:t xml:space="preserve">-362.62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right"/>
              <w:textAlignment w:val="center"/>
              <w:rPr>
                <w:rFonts w:eastAsia="仿宋_GB2312"/>
                <w:color w:val="000000"/>
                <w:kern w:val="0"/>
                <w:sz w:val="18"/>
                <w:szCs w:val="18"/>
              </w:rPr>
            </w:pPr>
            <w:r>
              <w:rPr>
                <w:rFonts w:eastAsia="仿宋_GB2312"/>
                <w:color w:val="000000"/>
                <w:kern w:val="0"/>
                <w:sz w:val="18"/>
                <w:szCs w:val="18"/>
              </w:rPr>
              <w:t xml:space="preserve">-880.53 </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18"/>
                <w:szCs w:val="18"/>
              </w:rPr>
            </w:pPr>
            <w:r>
              <w:rPr>
                <w:rFonts w:eastAsia="仿宋_GB2312"/>
                <w:color w:val="000000"/>
                <w:sz w:val="18"/>
                <w:szCs w:val="18"/>
              </w:rPr>
              <w:t>-732.58</w:t>
            </w:r>
          </w:p>
        </w:tc>
      </w:tr>
      <w:tr>
        <w:tblPrEx>
          <w:tblCellMar>
            <w:top w:w="0" w:type="dxa"/>
            <w:left w:w="0" w:type="dxa"/>
            <w:bottom w:w="0" w:type="dxa"/>
            <w:right w:w="0" w:type="dxa"/>
          </w:tblCellMar>
        </w:tblPrEx>
        <w:trPr>
          <w:trHeight w:val="300" w:hRule="atLeast"/>
        </w:trPr>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仿宋_GB2312"/>
                <w:color w:val="000000"/>
                <w:kern w:val="0"/>
                <w:sz w:val="18"/>
                <w:szCs w:val="18"/>
              </w:rPr>
            </w:pPr>
            <w:r>
              <w:rPr>
                <w:rFonts w:eastAsia="仿宋_GB2312"/>
                <w:color w:val="000000"/>
                <w:kern w:val="0"/>
                <w:sz w:val="18"/>
                <w:szCs w:val="18"/>
              </w:rPr>
              <w:t>净利润</w:t>
            </w:r>
          </w:p>
        </w:tc>
        <w:tc>
          <w:tcPr>
            <w:tcW w:w="1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18"/>
                <w:szCs w:val="18"/>
              </w:rPr>
            </w:pPr>
            <w:r>
              <w:rPr>
                <w:rFonts w:eastAsia="仿宋_GB2312"/>
                <w:color w:val="000000"/>
                <w:kern w:val="0"/>
                <w:sz w:val="18"/>
                <w:szCs w:val="18"/>
              </w:rPr>
              <w:t>-19.93</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18"/>
                <w:szCs w:val="18"/>
              </w:rPr>
            </w:pPr>
            <w:r>
              <w:rPr>
                <w:rFonts w:eastAsia="仿宋_GB2312"/>
                <w:color w:val="000000"/>
                <w:kern w:val="0"/>
                <w:sz w:val="18"/>
                <w:szCs w:val="18"/>
              </w:rPr>
              <w:t xml:space="preserve">-362.62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right"/>
              <w:textAlignment w:val="center"/>
              <w:rPr>
                <w:rFonts w:eastAsia="仿宋_GB2312"/>
                <w:color w:val="000000"/>
                <w:kern w:val="0"/>
                <w:sz w:val="18"/>
                <w:szCs w:val="18"/>
              </w:rPr>
            </w:pPr>
            <w:r>
              <w:rPr>
                <w:rFonts w:eastAsia="仿宋_GB2312"/>
                <w:color w:val="000000"/>
                <w:kern w:val="0"/>
                <w:sz w:val="18"/>
                <w:szCs w:val="18"/>
              </w:rPr>
              <w:t xml:space="preserve">-880.53 </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kern w:val="0"/>
                <w:sz w:val="18"/>
                <w:szCs w:val="18"/>
              </w:rPr>
            </w:pPr>
            <w:r>
              <w:rPr>
                <w:rFonts w:eastAsia="仿宋_GB2312"/>
                <w:color w:val="000000"/>
                <w:kern w:val="0"/>
                <w:sz w:val="18"/>
                <w:szCs w:val="18"/>
              </w:rPr>
              <w:t>-4,932.98</w:t>
            </w:r>
          </w:p>
        </w:tc>
      </w:tr>
    </w:tbl>
    <w:p>
      <w:pPr>
        <w:snapToGrid w:val="0"/>
        <w:ind w:firstLine="480" w:firstLineChars="200"/>
        <w:jc w:val="right"/>
        <w:rPr>
          <w:rFonts w:eastAsia="仿宋_GB2312"/>
          <w:sz w:val="24"/>
          <w:szCs w:val="24"/>
        </w:rPr>
      </w:pPr>
    </w:p>
    <w:p>
      <w:pPr>
        <w:overflowPunct w:val="0"/>
        <w:adjustRightInd w:val="0"/>
        <w:snapToGrid w:val="0"/>
        <w:spacing w:line="520" w:lineRule="exact"/>
        <w:ind w:firstLine="560" w:firstLineChars="200"/>
        <w:rPr>
          <w:rFonts w:eastAsia="仿宋_GB2312"/>
          <w:sz w:val="28"/>
          <w:szCs w:val="28"/>
        </w:rPr>
      </w:pPr>
      <w:r>
        <w:rPr>
          <w:rFonts w:eastAsia="仿宋_GB2312"/>
          <w:color w:val="000000"/>
          <w:sz w:val="28"/>
          <w:szCs w:val="28"/>
        </w:rPr>
        <w:t>2018年-2019年财务数据摘自被评估单位提供的财务报表，2020年、2021年6月</w:t>
      </w:r>
      <w:r>
        <w:rPr>
          <w:rFonts w:eastAsia="仿宋_GB2312"/>
          <w:sz w:val="28"/>
          <w:szCs w:val="28"/>
        </w:rPr>
        <w:t>财务数据摘自</w:t>
      </w:r>
      <w:r>
        <w:rPr>
          <w:rFonts w:eastAsia="仿宋_GB2312"/>
          <w:sz w:val="28"/>
          <w:szCs w:val="28"/>
          <w:highlight w:val="green"/>
        </w:rPr>
        <w:t>中兴华会计师事务所（特殊普通合伙）出具的中兴华审字【2021】第xxxx号</w:t>
      </w:r>
      <w:r>
        <w:rPr>
          <w:rFonts w:eastAsia="仿宋_GB2312"/>
          <w:sz w:val="28"/>
          <w:szCs w:val="28"/>
        </w:rPr>
        <w:t>审计报告。</w:t>
      </w:r>
    </w:p>
    <w:p>
      <w:pPr>
        <w:spacing w:line="520" w:lineRule="exact"/>
        <w:ind w:firstLine="481" w:firstLineChars="171"/>
        <w:rPr>
          <w:rFonts w:eastAsia="仿宋_GB2312"/>
          <w:b/>
          <w:sz w:val="28"/>
          <w:szCs w:val="28"/>
        </w:rPr>
      </w:pPr>
      <w:r>
        <w:rPr>
          <w:rFonts w:eastAsia="仿宋_GB2312"/>
          <w:b/>
          <w:sz w:val="28"/>
          <w:szCs w:val="28"/>
        </w:rPr>
        <w:t>（三）资产评估委托合同约定的其他评估报告使用人</w:t>
      </w:r>
    </w:p>
    <w:p>
      <w:pPr>
        <w:spacing w:line="520" w:lineRule="exact"/>
        <w:ind w:firstLine="560" w:firstLineChars="200"/>
        <w:rPr>
          <w:rFonts w:eastAsia="仿宋_GB2312"/>
          <w:sz w:val="28"/>
          <w:szCs w:val="28"/>
        </w:rPr>
      </w:pPr>
      <w:r>
        <w:rPr>
          <w:rFonts w:eastAsia="仿宋_GB2312"/>
          <w:sz w:val="28"/>
          <w:szCs w:val="28"/>
        </w:rPr>
        <w:t>根据《资产评估委托合同》，本评估报告的使用人为委托人、经济行为相关当事人和国家法律、法规规定的评估报告使用人。</w:t>
      </w:r>
    </w:p>
    <w:p>
      <w:pPr>
        <w:spacing w:line="520" w:lineRule="exact"/>
        <w:ind w:firstLine="560" w:firstLineChars="200"/>
        <w:rPr>
          <w:rFonts w:eastAsia="仿宋_GB2312"/>
          <w:sz w:val="28"/>
          <w:szCs w:val="28"/>
        </w:rPr>
      </w:pPr>
      <w:r>
        <w:rPr>
          <w:rFonts w:eastAsia="仿宋_GB2312"/>
          <w:sz w:val="28"/>
          <w:szCs w:val="28"/>
        </w:rPr>
        <w:t>除国家法律法规另有规定外，任何未经评估机构和委托人确认的机构或个人不能由于得到评估报告而成为评估报告使用人。</w:t>
      </w:r>
    </w:p>
    <w:p>
      <w:pPr>
        <w:pStyle w:val="4"/>
        <w:snapToGrid w:val="0"/>
        <w:spacing w:before="240" w:after="120"/>
        <w:ind w:firstLine="562" w:firstLineChars="200"/>
        <w:rPr>
          <w:rFonts w:ascii="Times New Roman" w:hAnsi="Times New Roman" w:eastAsia="仿宋_GB2312"/>
          <w:sz w:val="28"/>
          <w:szCs w:val="28"/>
        </w:rPr>
      </w:pPr>
      <w:bookmarkStart w:id="17" w:name="_Toc2972"/>
      <w:r>
        <w:rPr>
          <w:rFonts w:ascii="Times New Roman" w:hAnsi="Times New Roman" w:eastAsia="仿宋_GB2312"/>
          <w:sz w:val="28"/>
          <w:szCs w:val="28"/>
        </w:rPr>
        <w:t>二、评估目的</w:t>
      </w:r>
      <w:bookmarkEnd w:id="16"/>
      <w:bookmarkEnd w:id="17"/>
    </w:p>
    <w:p>
      <w:pPr>
        <w:spacing w:line="520" w:lineRule="exact"/>
        <w:ind w:firstLine="560" w:firstLineChars="200"/>
        <w:rPr>
          <w:rFonts w:hint="default" w:ascii="Times New Roman" w:eastAsia="仿宋_GB2312"/>
          <w:kern w:val="2"/>
          <w:sz w:val="28"/>
          <w:szCs w:val="28"/>
          <w:highlight w:val="none"/>
          <w:lang w:eastAsia="zh-CN"/>
        </w:rPr>
      </w:pPr>
      <w:bookmarkStart w:id="18" w:name="_Toc447809415"/>
      <w:r>
        <w:rPr>
          <w:rFonts w:hint="default" w:ascii="Times New Roman" w:eastAsia="仿宋_GB2312"/>
          <w:kern w:val="2"/>
          <w:sz w:val="28"/>
          <w:szCs w:val="28"/>
          <w:highlight w:val="none"/>
          <w:lang w:eastAsia="zh-CN"/>
        </w:rPr>
        <w:t>根据江苏省沿海开发集团有限公司文件《关于印发省沿海集团国企改革三年行动实施方案（2020-2022年）的通知》（苏海开发[2021]1号），省糖公司拟进行公司制改制。</w:t>
      </w:r>
    </w:p>
    <w:p>
      <w:pPr>
        <w:spacing w:line="520" w:lineRule="exact"/>
        <w:ind w:firstLine="560" w:firstLineChars="200"/>
        <w:rPr>
          <w:rFonts w:hint="default" w:ascii="Times New Roman" w:eastAsia="仿宋_GB2312"/>
          <w:kern w:val="2"/>
          <w:sz w:val="28"/>
          <w:szCs w:val="28"/>
          <w:highlight w:val="none"/>
          <w:lang w:eastAsia="zh-CN"/>
        </w:rPr>
      </w:pPr>
      <w:r>
        <w:rPr>
          <w:rFonts w:hint="eastAsia" w:eastAsia="仿宋_GB2312"/>
          <w:sz w:val="28"/>
          <w:szCs w:val="28"/>
          <w:highlight w:val="none"/>
          <w:lang w:eastAsia="zh-CN"/>
        </w:rPr>
        <w:t>目前，</w:t>
      </w:r>
      <w:r>
        <w:rPr>
          <w:rFonts w:eastAsia="仿宋_GB2312"/>
          <w:sz w:val="28"/>
          <w:szCs w:val="28"/>
          <w:highlight w:val="none"/>
        </w:rPr>
        <w:t>江苏省苏糖副食品有限公司作为省糖公司继续经营发展的平台，承接原省糖公司应承担的各项义务。</w:t>
      </w:r>
      <w:r>
        <w:rPr>
          <w:rFonts w:hint="eastAsia" w:eastAsia="仿宋_GB2312"/>
          <w:sz w:val="28"/>
          <w:szCs w:val="28"/>
          <w:highlight w:val="none"/>
          <w:lang w:val="en-US" w:eastAsia="zh-CN"/>
        </w:rPr>
        <w:t>2021年8月3日，江苏省苏糖副食品有限公司召开了总经理办公会会议，商议通过了省糖公司制改制及聘请第三方中介机构的议案。</w:t>
      </w:r>
    </w:p>
    <w:p>
      <w:pPr>
        <w:spacing w:line="520" w:lineRule="exact"/>
        <w:ind w:firstLine="560" w:firstLineChars="200"/>
        <w:rPr>
          <w:rFonts w:hint="default" w:ascii="Times New Roman" w:eastAsia="仿宋_GB2312"/>
          <w:kern w:val="2"/>
          <w:sz w:val="28"/>
          <w:szCs w:val="28"/>
          <w:lang w:eastAsia="zh-CN"/>
        </w:rPr>
      </w:pPr>
      <w:r>
        <w:rPr>
          <w:rFonts w:hint="default" w:ascii="Times New Roman" w:eastAsia="仿宋_GB2312"/>
          <w:kern w:val="2"/>
          <w:sz w:val="28"/>
          <w:szCs w:val="28"/>
          <w:lang w:eastAsia="zh-CN"/>
        </w:rPr>
        <w:t>省糖公司于</w:t>
      </w:r>
      <w:r>
        <w:rPr>
          <w:rFonts w:hint="default" w:ascii="Times New Roman" w:eastAsia="仿宋_GB2312"/>
          <w:kern w:val="2"/>
          <w:sz w:val="28"/>
          <w:szCs w:val="28"/>
          <w:lang w:val="en-US" w:eastAsia="zh-CN"/>
        </w:rPr>
        <w:t>2021年9月15日向</w:t>
      </w:r>
      <w:r>
        <w:rPr>
          <w:rFonts w:hint="default" w:ascii="Times New Roman" w:eastAsia="仿宋_GB2312"/>
          <w:kern w:val="2"/>
          <w:sz w:val="28"/>
          <w:szCs w:val="28"/>
          <w:lang w:eastAsia="zh-CN"/>
        </w:rPr>
        <w:t>沿海集团提交了《省烟糖酒总公司关于公司制改制工作方案的请示》。</w:t>
      </w:r>
    </w:p>
    <w:p>
      <w:pPr>
        <w:spacing w:line="520" w:lineRule="exact"/>
        <w:ind w:firstLine="560" w:firstLineChars="200"/>
        <w:rPr>
          <w:rFonts w:eastAsia="仿宋_GB2312"/>
          <w:sz w:val="28"/>
          <w:szCs w:val="28"/>
        </w:rPr>
      </w:pPr>
      <w:r>
        <w:rPr>
          <w:rFonts w:eastAsia="仿宋_GB2312"/>
          <w:sz w:val="28"/>
          <w:szCs w:val="28"/>
        </w:rPr>
        <w:t>本次评估目的是确定省糖公司净资产的市场价值，为省糖公司进行公司制改制提供价值参考意见。</w:t>
      </w:r>
    </w:p>
    <w:p>
      <w:pPr>
        <w:pStyle w:val="4"/>
        <w:snapToGrid w:val="0"/>
        <w:spacing w:before="240" w:after="120"/>
        <w:ind w:firstLine="562" w:firstLineChars="200"/>
        <w:rPr>
          <w:rFonts w:ascii="Times New Roman" w:hAnsi="Times New Roman" w:eastAsia="仿宋_GB2312"/>
          <w:sz w:val="28"/>
          <w:szCs w:val="28"/>
        </w:rPr>
      </w:pPr>
      <w:bookmarkStart w:id="19" w:name="_Toc15733"/>
      <w:r>
        <w:rPr>
          <w:rFonts w:ascii="Times New Roman" w:hAnsi="Times New Roman" w:eastAsia="仿宋_GB2312"/>
          <w:sz w:val="28"/>
          <w:szCs w:val="28"/>
        </w:rPr>
        <w:t>三、评估对象和评估范围</w:t>
      </w:r>
      <w:bookmarkEnd w:id="18"/>
      <w:bookmarkEnd w:id="19"/>
    </w:p>
    <w:p>
      <w:pPr>
        <w:tabs>
          <w:tab w:val="center" w:pos="4320"/>
        </w:tabs>
        <w:autoSpaceDE w:val="0"/>
        <w:autoSpaceDN w:val="0"/>
        <w:adjustRightInd w:val="0"/>
        <w:spacing w:beforeLines="50" w:afterLines="50" w:line="520" w:lineRule="exact"/>
        <w:ind w:firstLine="562" w:firstLineChars="200"/>
        <w:rPr>
          <w:rFonts w:eastAsia="仿宋_GB2312"/>
          <w:b/>
          <w:sz w:val="28"/>
          <w:szCs w:val="28"/>
        </w:rPr>
      </w:pPr>
      <w:r>
        <w:rPr>
          <w:rFonts w:eastAsia="仿宋_GB2312"/>
          <w:b/>
          <w:sz w:val="28"/>
          <w:szCs w:val="28"/>
        </w:rPr>
        <w:t>（一）评估对象</w:t>
      </w:r>
    </w:p>
    <w:p>
      <w:pPr>
        <w:spacing w:line="520" w:lineRule="exact"/>
        <w:ind w:firstLine="560" w:firstLineChars="200"/>
        <w:jc w:val="left"/>
        <w:rPr>
          <w:rFonts w:eastAsia="仿宋_GB2312"/>
          <w:sz w:val="28"/>
          <w:szCs w:val="28"/>
        </w:rPr>
      </w:pPr>
      <w:bookmarkStart w:id="20" w:name="_Toc447809416"/>
      <w:r>
        <w:rPr>
          <w:rFonts w:eastAsia="仿宋_GB2312"/>
          <w:sz w:val="28"/>
          <w:szCs w:val="28"/>
        </w:rPr>
        <w:t>评估</w:t>
      </w:r>
      <w:r>
        <w:rPr>
          <w:rStyle w:val="1382"/>
          <w:rFonts w:eastAsia="仿宋_GB2312"/>
          <w:sz w:val="28"/>
          <w:szCs w:val="28"/>
        </w:rPr>
        <w:t>对象是</w:t>
      </w:r>
      <w:r>
        <w:rPr>
          <w:rFonts w:eastAsia="仿宋_GB2312"/>
          <w:sz w:val="28"/>
          <w:szCs w:val="28"/>
        </w:rPr>
        <w:t>省糖公司净资产于评估基准日的市场价值。</w:t>
      </w:r>
    </w:p>
    <w:p>
      <w:pPr>
        <w:tabs>
          <w:tab w:val="center" w:pos="4320"/>
        </w:tabs>
        <w:autoSpaceDE w:val="0"/>
        <w:autoSpaceDN w:val="0"/>
        <w:adjustRightInd w:val="0"/>
        <w:spacing w:beforeLines="50" w:afterLines="50" w:line="520" w:lineRule="exact"/>
        <w:ind w:firstLine="562" w:firstLineChars="200"/>
        <w:rPr>
          <w:rFonts w:eastAsia="仿宋_GB2312"/>
          <w:b/>
          <w:sz w:val="28"/>
          <w:szCs w:val="28"/>
        </w:rPr>
      </w:pPr>
      <w:r>
        <w:rPr>
          <w:rFonts w:eastAsia="仿宋_GB2312"/>
          <w:b/>
          <w:sz w:val="28"/>
          <w:szCs w:val="28"/>
        </w:rPr>
        <w:t>（二）评估范围</w:t>
      </w:r>
    </w:p>
    <w:p>
      <w:pPr>
        <w:spacing w:line="520" w:lineRule="exact"/>
        <w:ind w:firstLine="560" w:firstLineChars="200"/>
        <w:jc w:val="left"/>
        <w:rPr>
          <w:rStyle w:val="1382"/>
          <w:rFonts w:eastAsia="仿宋_GB2312"/>
          <w:sz w:val="28"/>
          <w:szCs w:val="28"/>
        </w:rPr>
      </w:pPr>
      <w:r>
        <w:rPr>
          <w:rStyle w:val="1382"/>
          <w:rFonts w:eastAsia="仿宋_GB2312"/>
          <w:sz w:val="28"/>
          <w:szCs w:val="28"/>
        </w:rPr>
        <w:t>评估范围为省糖公司于评估基准日经审计后的全部资产及</w:t>
      </w:r>
      <w:r>
        <w:rPr>
          <w:rStyle w:val="1382"/>
          <w:rFonts w:hint="eastAsia" w:eastAsia="仿宋_GB2312"/>
          <w:sz w:val="28"/>
          <w:szCs w:val="28"/>
        </w:rPr>
        <w:t>全部</w:t>
      </w:r>
      <w:r>
        <w:rPr>
          <w:rStyle w:val="1382"/>
          <w:rFonts w:eastAsia="仿宋_GB2312"/>
          <w:sz w:val="28"/>
          <w:szCs w:val="28"/>
        </w:rPr>
        <w:t>负债，包括流动资产、非流动资产、流动负债，账面资产总额为16,434.91万元，负债总额为15,782.10万元，净资产为652.81万元。</w:t>
      </w:r>
    </w:p>
    <w:p>
      <w:pPr>
        <w:spacing w:line="520" w:lineRule="exact"/>
        <w:ind w:firstLine="560" w:firstLineChars="200"/>
        <w:jc w:val="left"/>
        <w:rPr>
          <w:rFonts w:eastAsia="仿宋_GB2312"/>
          <w:kern w:val="0"/>
          <w:sz w:val="28"/>
          <w:szCs w:val="28"/>
        </w:rPr>
      </w:pPr>
      <w:r>
        <w:rPr>
          <w:rFonts w:eastAsia="仿宋_GB2312"/>
          <w:sz w:val="28"/>
          <w:szCs w:val="28"/>
        </w:rPr>
        <w:t>本次纳入评估范围内的资产和负债账面价值如下表：</w:t>
      </w:r>
    </w:p>
    <w:p>
      <w:pPr>
        <w:spacing w:line="560" w:lineRule="exact"/>
        <w:ind w:firstLine="480"/>
        <w:jc w:val="right"/>
        <w:rPr>
          <w:rFonts w:eastAsia="仿宋_GB2312"/>
          <w:szCs w:val="21"/>
        </w:rPr>
      </w:pPr>
    </w:p>
    <w:p>
      <w:pPr>
        <w:spacing w:line="560" w:lineRule="exact"/>
        <w:ind w:firstLine="480"/>
        <w:jc w:val="right"/>
        <w:rPr>
          <w:rFonts w:eastAsia="仿宋_GB2312"/>
          <w:szCs w:val="21"/>
        </w:rPr>
      </w:pPr>
      <w:r>
        <w:rPr>
          <w:rFonts w:eastAsia="仿宋_GB2312"/>
          <w:szCs w:val="21"/>
        </w:rPr>
        <w:t>金额单位：人民币元</w:t>
      </w:r>
    </w:p>
    <w:tbl>
      <w:tblPr>
        <w:tblStyle w:val="73"/>
        <w:tblW w:w="8722" w:type="dxa"/>
        <w:tblInd w:w="0" w:type="dxa"/>
        <w:tblLayout w:type="fixed"/>
        <w:tblCellMar>
          <w:top w:w="0" w:type="dxa"/>
          <w:left w:w="0" w:type="dxa"/>
          <w:bottom w:w="0" w:type="dxa"/>
          <w:right w:w="0" w:type="dxa"/>
        </w:tblCellMar>
      </w:tblPr>
      <w:tblGrid>
        <w:gridCol w:w="4462"/>
        <w:gridCol w:w="4260"/>
      </w:tblGrid>
      <w:tr>
        <w:tblPrEx>
          <w:tblCellMar>
            <w:top w:w="0" w:type="dxa"/>
            <w:left w:w="0" w:type="dxa"/>
            <w:bottom w:w="0" w:type="dxa"/>
            <w:right w:w="0" w:type="dxa"/>
          </w:tblCellMar>
        </w:tblPrEx>
        <w:trPr>
          <w:cantSplit/>
          <w:trHeight w:val="283" w:hRule="atLeast"/>
          <w:tblHeader/>
        </w:trPr>
        <w:tc>
          <w:tcPr>
            <w:tcW w:w="4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422"/>
              <w:jc w:val="center"/>
              <w:textAlignment w:val="center"/>
              <w:rPr>
                <w:rFonts w:eastAsia="仿宋_GB2312"/>
                <w:b/>
                <w:sz w:val="18"/>
                <w:szCs w:val="18"/>
              </w:rPr>
            </w:pPr>
            <w:r>
              <w:rPr>
                <w:rFonts w:eastAsia="仿宋_GB2312"/>
                <w:b/>
                <w:kern w:val="0"/>
                <w:sz w:val="18"/>
                <w:szCs w:val="18"/>
              </w:rPr>
              <w:t>项目</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422"/>
              <w:jc w:val="center"/>
              <w:textAlignment w:val="center"/>
              <w:rPr>
                <w:rFonts w:eastAsia="仿宋_GB2312"/>
                <w:b/>
                <w:sz w:val="18"/>
                <w:szCs w:val="18"/>
              </w:rPr>
            </w:pPr>
            <w:r>
              <w:rPr>
                <w:rFonts w:eastAsia="仿宋_GB2312"/>
                <w:b/>
                <w:kern w:val="0"/>
                <w:sz w:val="18"/>
                <w:szCs w:val="18"/>
              </w:rPr>
              <w:t>2021年6月30日</w:t>
            </w:r>
          </w:p>
        </w:tc>
      </w:tr>
      <w:tr>
        <w:tblPrEx>
          <w:tblCellMar>
            <w:top w:w="0" w:type="dxa"/>
            <w:left w:w="0" w:type="dxa"/>
            <w:bottom w:w="0" w:type="dxa"/>
            <w:right w:w="0" w:type="dxa"/>
          </w:tblCellMar>
        </w:tblPrEx>
        <w:trPr>
          <w:trHeight w:val="285" w:hRule="atLeast"/>
        </w:trPr>
        <w:tc>
          <w:tcPr>
            <w:tcW w:w="4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仿宋_GB2312"/>
                <w:sz w:val="18"/>
                <w:szCs w:val="18"/>
              </w:rPr>
            </w:pPr>
            <w:r>
              <w:rPr>
                <w:rFonts w:eastAsia="仿宋_GB2312"/>
                <w:b/>
                <w:bCs/>
                <w:color w:val="000000"/>
                <w:kern w:val="0"/>
                <w:sz w:val="18"/>
                <w:szCs w:val="18"/>
              </w:rPr>
              <w:t>一、流动资产合计</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b/>
                <w:bCs/>
                <w:color w:val="000000"/>
                <w:kern w:val="0"/>
                <w:sz w:val="18"/>
                <w:szCs w:val="18"/>
              </w:rPr>
            </w:pPr>
            <w:r>
              <w:rPr>
                <w:rFonts w:eastAsia="仿宋_GB2312"/>
                <w:b/>
                <w:bCs/>
                <w:color w:val="000000"/>
                <w:kern w:val="0"/>
                <w:sz w:val="18"/>
                <w:szCs w:val="18"/>
              </w:rPr>
              <w:t xml:space="preserve"> 17,858,711.87 </w:t>
            </w:r>
          </w:p>
        </w:tc>
      </w:tr>
      <w:tr>
        <w:tblPrEx>
          <w:tblCellMar>
            <w:top w:w="0" w:type="dxa"/>
            <w:left w:w="0" w:type="dxa"/>
            <w:bottom w:w="0" w:type="dxa"/>
            <w:right w:w="0" w:type="dxa"/>
          </w:tblCellMar>
        </w:tblPrEx>
        <w:trPr>
          <w:trHeight w:val="285" w:hRule="atLeast"/>
        </w:trPr>
        <w:tc>
          <w:tcPr>
            <w:tcW w:w="4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仿宋_GB2312"/>
                <w:sz w:val="18"/>
                <w:szCs w:val="18"/>
              </w:rPr>
            </w:pPr>
            <w:r>
              <w:rPr>
                <w:rFonts w:eastAsia="仿宋_GB2312"/>
                <w:color w:val="000000"/>
                <w:kern w:val="0"/>
                <w:sz w:val="18"/>
                <w:szCs w:val="18"/>
              </w:rPr>
              <w:t>其中：货币资金</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18"/>
                <w:szCs w:val="18"/>
              </w:rPr>
            </w:pPr>
            <w:r>
              <w:rPr>
                <w:rFonts w:eastAsia="仿宋_GB2312"/>
                <w:color w:val="000000"/>
                <w:kern w:val="0"/>
                <w:sz w:val="18"/>
                <w:szCs w:val="18"/>
              </w:rPr>
              <w:t xml:space="preserve"> 259,695.59 </w:t>
            </w:r>
          </w:p>
        </w:tc>
      </w:tr>
      <w:tr>
        <w:tblPrEx>
          <w:tblCellMar>
            <w:top w:w="0" w:type="dxa"/>
            <w:left w:w="0" w:type="dxa"/>
            <w:bottom w:w="0" w:type="dxa"/>
            <w:right w:w="0" w:type="dxa"/>
          </w:tblCellMar>
        </w:tblPrEx>
        <w:trPr>
          <w:trHeight w:val="285" w:hRule="atLeast"/>
        </w:trPr>
        <w:tc>
          <w:tcPr>
            <w:tcW w:w="4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540" w:firstLineChars="300"/>
              <w:jc w:val="left"/>
              <w:textAlignment w:val="center"/>
              <w:rPr>
                <w:rFonts w:eastAsia="仿宋_GB2312"/>
                <w:sz w:val="18"/>
                <w:szCs w:val="18"/>
              </w:rPr>
            </w:pPr>
            <w:r>
              <w:rPr>
                <w:rFonts w:eastAsia="仿宋_GB2312"/>
                <w:color w:val="000000"/>
                <w:kern w:val="0"/>
                <w:sz w:val="18"/>
                <w:szCs w:val="18"/>
              </w:rPr>
              <w:t>应收账款</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sz w:val="18"/>
                <w:szCs w:val="18"/>
              </w:rPr>
            </w:pPr>
            <w:r>
              <w:rPr>
                <w:rFonts w:eastAsia="仿宋_GB2312"/>
                <w:color w:val="000000"/>
                <w:kern w:val="0"/>
                <w:sz w:val="18"/>
                <w:szCs w:val="18"/>
              </w:rPr>
              <w:t xml:space="preserve">0.00 </w:t>
            </w:r>
          </w:p>
        </w:tc>
      </w:tr>
      <w:tr>
        <w:tblPrEx>
          <w:tblCellMar>
            <w:top w:w="0" w:type="dxa"/>
            <w:left w:w="0" w:type="dxa"/>
            <w:bottom w:w="0" w:type="dxa"/>
            <w:right w:w="0" w:type="dxa"/>
          </w:tblCellMar>
        </w:tblPrEx>
        <w:trPr>
          <w:trHeight w:val="285" w:hRule="atLeast"/>
        </w:trPr>
        <w:tc>
          <w:tcPr>
            <w:tcW w:w="4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540" w:firstLineChars="300"/>
              <w:jc w:val="left"/>
              <w:textAlignment w:val="center"/>
              <w:rPr>
                <w:rFonts w:eastAsia="仿宋_GB2312"/>
                <w:sz w:val="18"/>
                <w:szCs w:val="18"/>
              </w:rPr>
            </w:pPr>
            <w:r>
              <w:rPr>
                <w:rFonts w:eastAsia="仿宋_GB2312"/>
                <w:color w:val="000000"/>
                <w:kern w:val="0"/>
                <w:sz w:val="18"/>
                <w:szCs w:val="18"/>
              </w:rPr>
              <w:t>预付款项</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sz w:val="18"/>
                <w:szCs w:val="18"/>
              </w:rPr>
            </w:pPr>
            <w:r>
              <w:rPr>
                <w:rFonts w:eastAsia="仿宋_GB2312"/>
                <w:color w:val="000000"/>
                <w:kern w:val="0"/>
                <w:sz w:val="18"/>
                <w:szCs w:val="18"/>
              </w:rPr>
              <w:t xml:space="preserve">0.00 </w:t>
            </w:r>
          </w:p>
        </w:tc>
      </w:tr>
      <w:tr>
        <w:tblPrEx>
          <w:tblCellMar>
            <w:top w:w="0" w:type="dxa"/>
            <w:left w:w="0" w:type="dxa"/>
            <w:bottom w:w="0" w:type="dxa"/>
            <w:right w:w="0" w:type="dxa"/>
          </w:tblCellMar>
        </w:tblPrEx>
        <w:trPr>
          <w:trHeight w:val="285" w:hRule="atLeast"/>
        </w:trPr>
        <w:tc>
          <w:tcPr>
            <w:tcW w:w="4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540" w:firstLineChars="300"/>
              <w:jc w:val="left"/>
              <w:textAlignment w:val="center"/>
              <w:rPr>
                <w:rFonts w:eastAsia="仿宋_GB2312"/>
                <w:sz w:val="18"/>
                <w:szCs w:val="18"/>
              </w:rPr>
            </w:pPr>
            <w:r>
              <w:rPr>
                <w:rFonts w:eastAsia="仿宋_GB2312"/>
                <w:color w:val="000000"/>
                <w:kern w:val="0"/>
                <w:sz w:val="18"/>
                <w:szCs w:val="18"/>
              </w:rPr>
              <w:t>其他应收款</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20"/>
              </w:rPr>
            </w:pPr>
            <w:r>
              <w:rPr>
                <w:rFonts w:eastAsia="仿宋_GB2312"/>
                <w:color w:val="000000"/>
                <w:kern w:val="0"/>
                <w:sz w:val="18"/>
                <w:szCs w:val="18"/>
              </w:rPr>
              <w:t xml:space="preserve"> 17,599,016.28</w:t>
            </w:r>
          </w:p>
        </w:tc>
      </w:tr>
      <w:tr>
        <w:tblPrEx>
          <w:tblCellMar>
            <w:top w:w="0" w:type="dxa"/>
            <w:left w:w="0" w:type="dxa"/>
            <w:bottom w:w="0" w:type="dxa"/>
            <w:right w:w="0" w:type="dxa"/>
          </w:tblCellMar>
        </w:tblPrEx>
        <w:trPr>
          <w:trHeight w:val="285" w:hRule="atLeast"/>
        </w:trPr>
        <w:tc>
          <w:tcPr>
            <w:tcW w:w="4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540" w:firstLineChars="300"/>
              <w:jc w:val="left"/>
              <w:textAlignment w:val="center"/>
              <w:rPr>
                <w:rFonts w:eastAsia="仿宋_GB2312"/>
                <w:color w:val="000000"/>
                <w:kern w:val="0"/>
                <w:sz w:val="18"/>
                <w:szCs w:val="18"/>
              </w:rPr>
            </w:pPr>
            <w:r>
              <w:rPr>
                <w:rFonts w:eastAsia="仿宋_GB2312"/>
                <w:color w:val="000000"/>
                <w:kern w:val="0"/>
                <w:sz w:val="18"/>
                <w:szCs w:val="18"/>
              </w:rPr>
              <w:t>存货</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kern w:val="0"/>
                <w:sz w:val="18"/>
                <w:szCs w:val="18"/>
              </w:rPr>
            </w:pPr>
            <w:r>
              <w:rPr>
                <w:rFonts w:eastAsia="仿宋_GB2312"/>
                <w:color w:val="000000"/>
                <w:kern w:val="0"/>
                <w:sz w:val="18"/>
                <w:szCs w:val="18"/>
              </w:rPr>
              <w:t>0.00</w:t>
            </w:r>
          </w:p>
        </w:tc>
      </w:tr>
      <w:tr>
        <w:tblPrEx>
          <w:tblCellMar>
            <w:top w:w="0" w:type="dxa"/>
            <w:left w:w="0" w:type="dxa"/>
            <w:bottom w:w="0" w:type="dxa"/>
            <w:right w:w="0" w:type="dxa"/>
          </w:tblCellMar>
        </w:tblPrEx>
        <w:trPr>
          <w:trHeight w:val="285" w:hRule="atLeast"/>
        </w:trPr>
        <w:tc>
          <w:tcPr>
            <w:tcW w:w="4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仿宋_GB2312"/>
                <w:b/>
                <w:sz w:val="18"/>
                <w:szCs w:val="18"/>
              </w:rPr>
            </w:pPr>
            <w:r>
              <w:rPr>
                <w:rFonts w:eastAsia="仿宋_GB2312"/>
                <w:b/>
                <w:bCs/>
                <w:color w:val="000000"/>
                <w:kern w:val="0"/>
                <w:sz w:val="18"/>
                <w:szCs w:val="18"/>
              </w:rPr>
              <w:t>二、非流动资产合计</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b/>
                <w:bCs/>
                <w:color w:val="000000"/>
                <w:sz w:val="18"/>
                <w:szCs w:val="18"/>
              </w:rPr>
            </w:pPr>
            <w:r>
              <w:rPr>
                <w:rFonts w:eastAsia="仿宋_GB2312"/>
                <w:b/>
                <w:bCs/>
                <w:color w:val="000000"/>
                <w:kern w:val="0"/>
                <w:sz w:val="18"/>
                <w:szCs w:val="18"/>
              </w:rPr>
              <w:t xml:space="preserve"> 146,490,355.88 </w:t>
            </w:r>
          </w:p>
        </w:tc>
      </w:tr>
      <w:tr>
        <w:tblPrEx>
          <w:tblCellMar>
            <w:top w:w="0" w:type="dxa"/>
            <w:left w:w="0" w:type="dxa"/>
            <w:bottom w:w="0" w:type="dxa"/>
            <w:right w:w="0" w:type="dxa"/>
          </w:tblCellMar>
        </w:tblPrEx>
        <w:trPr>
          <w:trHeight w:val="285" w:hRule="atLeast"/>
        </w:trPr>
        <w:tc>
          <w:tcPr>
            <w:tcW w:w="4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仿宋_GB2312"/>
                <w:sz w:val="18"/>
                <w:szCs w:val="18"/>
              </w:rPr>
            </w:pPr>
            <w:r>
              <w:rPr>
                <w:rFonts w:eastAsia="仿宋_GB2312"/>
                <w:color w:val="000000"/>
                <w:kern w:val="0"/>
                <w:sz w:val="18"/>
                <w:szCs w:val="18"/>
              </w:rPr>
              <w:t>其中：可供出售金融资产</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sz w:val="18"/>
                <w:szCs w:val="18"/>
              </w:rPr>
            </w:pPr>
            <w:r>
              <w:rPr>
                <w:rFonts w:eastAsia="仿宋_GB2312"/>
                <w:color w:val="000000"/>
                <w:kern w:val="0"/>
                <w:sz w:val="18"/>
                <w:szCs w:val="18"/>
              </w:rPr>
              <w:t xml:space="preserve"> 500,000.00 </w:t>
            </w:r>
          </w:p>
        </w:tc>
      </w:tr>
      <w:tr>
        <w:tblPrEx>
          <w:tblCellMar>
            <w:top w:w="0" w:type="dxa"/>
            <w:left w:w="0" w:type="dxa"/>
            <w:bottom w:w="0" w:type="dxa"/>
            <w:right w:w="0" w:type="dxa"/>
          </w:tblCellMar>
        </w:tblPrEx>
        <w:trPr>
          <w:trHeight w:val="285" w:hRule="atLeast"/>
        </w:trPr>
        <w:tc>
          <w:tcPr>
            <w:tcW w:w="4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540" w:firstLineChars="300"/>
              <w:jc w:val="left"/>
              <w:textAlignment w:val="center"/>
              <w:rPr>
                <w:rFonts w:eastAsia="仿宋_GB2312"/>
                <w:color w:val="000000"/>
                <w:kern w:val="0"/>
                <w:sz w:val="18"/>
                <w:szCs w:val="18"/>
              </w:rPr>
            </w:pPr>
            <w:r>
              <w:rPr>
                <w:rFonts w:eastAsia="仿宋_GB2312"/>
                <w:color w:val="000000"/>
                <w:kern w:val="0"/>
                <w:sz w:val="18"/>
                <w:szCs w:val="18"/>
              </w:rPr>
              <w:t>长期股权投资</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kern w:val="0"/>
                <w:sz w:val="18"/>
                <w:szCs w:val="18"/>
              </w:rPr>
            </w:pPr>
            <w:r>
              <w:rPr>
                <w:rFonts w:eastAsia="仿宋_GB2312"/>
                <w:color w:val="000000"/>
                <w:kern w:val="0"/>
                <w:sz w:val="18"/>
                <w:szCs w:val="18"/>
              </w:rPr>
              <w:t xml:space="preserve">0.00 </w:t>
            </w:r>
          </w:p>
        </w:tc>
      </w:tr>
      <w:tr>
        <w:tblPrEx>
          <w:tblCellMar>
            <w:top w:w="0" w:type="dxa"/>
            <w:left w:w="0" w:type="dxa"/>
            <w:bottom w:w="0" w:type="dxa"/>
            <w:right w:w="0" w:type="dxa"/>
          </w:tblCellMar>
        </w:tblPrEx>
        <w:trPr>
          <w:trHeight w:val="285" w:hRule="atLeast"/>
        </w:trPr>
        <w:tc>
          <w:tcPr>
            <w:tcW w:w="4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540" w:firstLineChars="300"/>
              <w:jc w:val="left"/>
              <w:textAlignment w:val="center"/>
              <w:rPr>
                <w:rFonts w:eastAsia="仿宋_GB2312"/>
                <w:sz w:val="18"/>
                <w:szCs w:val="18"/>
              </w:rPr>
            </w:pPr>
            <w:r>
              <w:rPr>
                <w:rFonts w:eastAsia="仿宋_GB2312"/>
                <w:color w:val="000000"/>
                <w:kern w:val="0"/>
                <w:sz w:val="18"/>
                <w:szCs w:val="18"/>
              </w:rPr>
              <w:t>固定资产</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18"/>
                <w:szCs w:val="18"/>
              </w:rPr>
            </w:pPr>
            <w:r>
              <w:rPr>
                <w:rFonts w:eastAsia="仿宋_GB2312"/>
                <w:color w:val="000000"/>
                <w:kern w:val="0"/>
                <w:sz w:val="18"/>
                <w:szCs w:val="18"/>
              </w:rPr>
              <w:t xml:space="preserve"> 145,990,355.88 </w:t>
            </w:r>
          </w:p>
        </w:tc>
      </w:tr>
      <w:tr>
        <w:tblPrEx>
          <w:tblCellMar>
            <w:top w:w="0" w:type="dxa"/>
            <w:left w:w="0" w:type="dxa"/>
            <w:bottom w:w="0" w:type="dxa"/>
            <w:right w:w="0" w:type="dxa"/>
          </w:tblCellMar>
        </w:tblPrEx>
        <w:trPr>
          <w:trHeight w:val="285" w:hRule="atLeast"/>
        </w:trPr>
        <w:tc>
          <w:tcPr>
            <w:tcW w:w="4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540" w:firstLineChars="300"/>
              <w:jc w:val="left"/>
              <w:textAlignment w:val="center"/>
              <w:rPr>
                <w:rFonts w:eastAsia="仿宋_GB2312"/>
                <w:b/>
                <w:bCs/>
                <w:color w:val="000000"/>
                <w:kern w:val="0"/>
                <w:sz w:val="18"/>
                <w:szCs w:val="18"/>
              </w:rPr>
            </w:pPr>
            <w:r>
              <w:rPr>
                <w:rFonts w:eastAsia="仿宋_GB2312"/>
                <w:color w:val="000000"/>
                <w:kern w:val="0"/>
                <w:sz w:val="18"/>
                <w:szCs w:val="18"/>
              </w:rPr>
              <w:t>无形资产</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sz w:val="18"/>
                <w:szCs w:val="18"/>
              </w:rPr>
            </w:pPr>
            <w:r>
              <w:rPr>
                <w:rFonts w:eastAsia="仿宋_GB2312"/>
                <w:color w:val="000000"/>
                <w:kern w:val="0"/>
                <w:sz w:val="18"/>
                <w:szCs w:val="18"/>
              </w:rPr>
              <w:t xml:space="preserve">0.00 </w:t>
            </w:r>
          </w:p>
        </w:tc>
      </w:tr>
      <w:tr>
        <w:tblPrEx>
          <w:tblCellMar>
            <w:top w:w="0" w:type="dxa"/>
            <w:left w:w="0" w:type="dxa"/>
            <w:bottom w:w="0" w:type="dxa"/>
            <w:right w:w="0" w:type="dxa"/>
          </w:tblCellMar>
        </w:tblPrEx>
        <w:trPr>
          <w:trHeight w:val="285" w:hRule="atLeast"/>
        </w:trPr>
        <w:tc>
          <w:tcPr>
            <w:tcW w:w="4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仿宋_GB2312"/>
                <w:sz w:val="18"/>
                <w:szCs w:val="18"/>
              </w:rPr>
            </w:pPr>
            <w:r>
              <w:rPr>
                <w:rFonts w:eastAsia="仿宋_GB2312"/>
                <w:b/>
                <w:bCs/>
                <w:color w:val="000000"/>
                <w:kern w:val="0"/>
                <w:sz w:val="18"/>
                <w:szCs w:val="18"/>
              </w:rPr>
              <w:t>三、资产总计</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b/>
                <w:bCs/>
                <w:color w:val="000000"/>
                <w:kern w:val="0"/>
                <w:sz w:val="18"/>
                <w:szCs w:val="18"/>
              </w:rPr>
            </w:pPr>
            <w:r>
              <w:rPr>
                <w:rFonts w:eastAsia="仿宋_GB2312"/>
                <w:b/>
                <w:bCs/>
                <w:color w:val="000000"/>
                <w:kern w:val="0"/>
                <w:sz w:val="18"/>
                <w:szCs w:val="18"/>
              </w:rPr>
              <w:t xml:space="preserve"> 164,349,067.75 </w:t>
            </w:r>
          </w:p>
        </w:tc>
      </w:tr>
      <w:tr>
        <w:tblPrEx>
          <w:tblCellMar>
            <w:top w:w="0" w:type="dxa"/>
            <w:left w:w="0" w:type="dxa"/>
            <w:bottom w:w="0" w:type="dxa"/>
            <w:right w:w="0" w:type="dxa"/>
          </w:tblCellMar>
        </w:tblPrEx>
        <w:trPr>
          <w:trHeight w:val="285" w:hRule="atLeast"/>
        </w:trPr>
        <w:tc>
          <w:tcPr>
            <w:tcW w:w="4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仿宋_GB2312"/>
                <w:sz w:val="18"/>
                <w:szCs w:val="18"/>
              </w:rPr>
            </w:pPr>
            <w:r>
              <w:rPr>
                <w:rFonts w:eastAsia="仿宋_GB2312"/>
                <w:b/>
                <w:bCs/>
                <w:color w:val="000000"/>
                <w:kern w:val="0"/>
                <w:sz w:val="18"/>
                <w:szCs w:val="18"/>
              </w:rPr>
              <w:t>四、流动负债合计</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b/>
                <w:bCs/>
                <w:color w:val="000000"/>
                <w:kern w:val="0"/>
                <w:sz w:val="18"/>
                <w:szCs w:val="18"/>
              </w:rPr>
            </w:pPr>
            <w:r>
              <w:rPr>
                <w:rFonts w:eastAsia="仿宋_GB2312"/>
                <w:b/>
                <w:bCs/>
                <w:color w:val="000000"/>
                <w:kern w:val="0"/>
                <w:sz w:val="18"/>
                <w:szCs w:val="18"/>
              </w:rPr>
              <w:t xml:space="preserve"> 157,820,949.79 </w:t>
            </w:r>
          </w:p>
        </w:tc>
      </w:tr>
      <w:tr>
        <w:tblPrEx>
          <w:tblCellMar>
            <w:top w:w="0" w:type="dxa"/>
            <w:left w:w="0" w:type="dxa"/>
            <w:bottom w:w="0" w:type="dxa"/>
            <w:right w:w="0" w:type="dxa"/>
          </w:tblCellMar>
        </w:tblPrEx>
        <w:trPr>
          <w:trHeight w:val="285" w:hRule="atLeast"/>
        </w:trPr>
        <w:tc>
          <w:tcPr>
            <w:tcW w:w="4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仿宋_GB2312"/>
                <w:b/>
                <w:kern w:val="0"/>
                <w:sz w:val="18"/>
                <w:szCs w:val="18"/>
              </w:rPr>
            </w:pPr>
            <w:r>
              <w:rPr>
                <w:rFonts w:eastAsia="仿宋_GB2312"/>
                <w:color w:val="000000"/>
                <w:kern w:val="0"/>
                <w:sz w:val="18"/>
                <w:szCs w:val="18"/>
              </w:rPr>
              <w:t>其中：应付职工薪酬</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kern w:val="0"/>
                <w:sz w:val="18"/>
                <w:szCs w:val="18"/>
              </w:rPr>
            </w:pPr>
            <w:r>
              <w:rPr>
                <w:rFonts w:eastAsia="仿宋_GB2312"/>
                <w:color w:val="000000"/>
                <w:kern w:val="0"/>
                <w:sz w:val="18"/>
                <w:szCs w:val="18"/>
              </w:rPr>
              <w:t xml:space="preserve"> 15,000,000.00 </w:t>
            </w:r>
          </w:p>
        </w:tc>
      </w:tr>
      <w:tr>
        <w:tblPrEx>
          <w:tblCellMar>
            <w:top w:w="0" w:type="dxa"/>
            <w:left w:w="0" w:type="dxa"/>
            <w:bottom w:w="0" w:type="dxa"/>
            <w:right w:w="0" w:type="dxa"/>
          </w:tblCellMar>
        </w:tblPrEx>
        <w:trPr>
          <w:trHeight w:val="285" w:hRule="atLeast"/>
        </w:trPr>
        <w:tc>
          <w:tcPr>
            <w:tcW w:w="4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540" w:firstLineChars="300"/>
              <w:jc w:val="left"/>
              <w:textAlignment w:val="center"/>
              <w:rPr>
                <w:rFonts w:eastAsia="仿宋_GB2312"/>
                <w:sz w:val="18"/>
                <w:szCs w:val="18"/>
              </w:rPr>
            </w:pPr>
            <w:r>
              <w:rPr>
                <w:rFonts w:eastAsia="仿宋_GB2312"/>
                <w:color w:val="000000"/>
                <w:kern w:val="0"/>
                <w:sz w:val="18"/>
                <w:szCs w:val="18"/>
              </w:rPr>
              <w:t>应交税费</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kern w:val="0"/>
                <w:sz w:val="18"/>
                <w:szCs w:val="18"/>
              </w:rPr>
            </w:pPr>
            <w:r>
              <w:rPr>
                <w:rFonts w:eastAsia="仿宋_GB2312"/>
                <w:color w:val="000000"/>
                <w:kern w:val="0"/>
                <w:sz w:val="18"/>
                <w:szCs w:val="18"/>
              </w:rPr>
              <w:t xml:space="preserve"> 48,473,376.44 </w:t>
            </w:r>
          </w:p>
        </w:tc>
      </w:tr>
      <w:tr>
        <w:tblPrEx>
          <w:tblCellMar>
            <w:top w:w="0" w:type="dxa"/>
            <w:left w:w="0" w:type="dxa"/>
            <w:bottom w:w="0" w:type="dxa"/>
            <w:right w:w="0" w:type="dxa"/>
          </w:tblCellMar>
        </w:tblPrEx>
        <w:trPr>
          <w:trHeight w:val="285" w:hRule="atLeast"/>
        </w:trPr>
        <w:tc>
          <w:tcPr>
            <w:tcW w:w="4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540" w:firstLineChars="300"/>
              <w:jc w:val="left"/>
              <w:textAlignment w:val="center"/>
              <w:rPr>
                <w:rFonts w:eastAsia="仿宋_GB2312"/>
                <w:sz w:val="18"/>
                <w:szCs w:val="18"/>
              </w:rPr>
            </w:pPr>
            <w:r>
              <w:rPr>
                <w:rFonts w:eastAsia="仿宋_GB2312"/>
                <w:color w:val="000000"/>
                <w:kern w:val="0"/>
                <w:sz w:val="18"/>
                <w:szCs w:val="18"/>
              </w:rPr>
              <w:t>其他应付款</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color w:val="000000"/>
                <w:kern w:val="0"/>
                <w:sz w:val="18"/>
                <w:szCs w:val="18"/>
              </w:rPr>
            </w:pPr>
            <w:r>
              <w:rPr>
                <w:rFonts w:eastAsia="仿宋_GB2312"/>
                <w:color w:val="000000"/>
                <w:kern w:val="0"/>
                <w:sz w:val="18"/>
                <w:szCs w:val="18"/>
              </w:rPr>
              <w:t xml:space="preserve"> 94,347,573.35 </w:t>
            </w:r>
          </w:p>
        </w:tc>
      </w:tr>
      <w:tr>
        <w:tblPrEx>
          <w:tblCellMar>
            <w:top w:w="0" w:type="dxa"/>
            <w:left w:w="0" w:type="dxa"/>
            <w:bottom w:w="0" w:type="dxa"/>
            <w:right w:w="0" w:type="dxa"/>
          </w:tblCellMar>
        </w:tblPrEx>
        <w:trPr>
          <w:trHeight w:val="285" w:hRule="atLeast"/>
        </w:trPr>
        <w:tc>
          <w:tcPr>
            <w:tcW w:w="4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仿宋_GB2312"/>
                <w:b/>
                <w:bCs/>
                <w:color w:val="000000"/>
                <w:kern w:val="0"/>
                <w:sz w:val="18"/>
                <w:szCs w:val="18"/>
              </w:rPr>
            </w:pPr>
            <w:r>
              <w:rPr>
                <w:rFonts w:eastAsia="仿宋_GB2312"/>
                <w:b/>
                <w:bCs/>
                <w:color w:val="000000"/>
                <w:kern w:val="0"/>
                <w:sz w:val="18"/>
                <w:szCs w:val="18"/>
              </w:rPr>
              <w:t>五、非流动负债合计</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b/>
                <w:bCs/>
                <w:color w:val="000000"/>
                <w:sz w:val="18"/>
                <w:szCs w:val="18"/>
              </w:rPr>
            </w:pPr>
            <w:r>
              <w:rPr>
                <w:rFonts w:eastAsia="仿宋_GB2312"/>
                <w:b/>
                <w:bCs/>
                <w:color w:val="000000"/>
                <w:kern w:val="0"/>
                <w:sz w:val="18"/>
                <w:szCs w:val="18"/>
              </w:rPr>
              <w:t xml:space="preserve">0.00 </w:t>
            </w:r>
          </w:p>
        </w:tc>
      </w:tr>
      <w:tr>
        <w:tblPrEx>
          <w:tblCellMar>
            <w:top w:w="0" w:type="dxa"/>
            <w:left w:w="0" w:type="dxa"/>
            <w:bottom w:w="0" w:type="dxa"/>
            <w:right w:w="0" w:type="dxa"/>
          </w:tblCellMar>
        </w:tblPrEx>
        <w:trPr>
          <w:trHeight w:val="285" w:hRule="atLeast"/>
        </w:trPr>
        <w:tc>
          <w:tcPr>
            <w:tcW w:w="4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仿宋_GB2312"/>
                <w:sz w:val="18"/>
                <w:szCs w:val="18"/>
              </w:rPr>
            </w:pPr>
            <w:r>
              <w:rPr>
                <w:rFonts w:eastAsia="仿宋_GB2312"/>
                <w:b/>
                <w:bCs/>
                <w:color w:val="000000"/>
                <w:kern w:val="0"/>
                <w:sz w:val="18"/>
                <w:szCs w:val="18"/>
              </w:rPr>
              <w:t>六、负债总计</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b/>
                <w:bCs/>
                <w:color w:val="000000"/>
                <w:kern w:val="0"/>
                <w:sz w:val="18"/>
                <w:szCs w:val="18"/>
              </w:rPr>
            </w:pPr>
            <w:r>
              <w:rPr>
                <w:rFonts w:eastAsia="仿宋_GB2312"/>
                <w:b/>
                <w:bCs/>
                <w:color w:val="000000"/>
                <w:kern w:val="0"/>
                <w:sz w:val="18"/>
                <w:szCs w:val="18"/>
              </w:rPr>
              <w:t xml:space="preserve"> 157,820,949.79 </w:t>
            </w:r>
          </w:p>
        </w:tc>
      </w:tr>
      <w:tr>
        <w:tblPrEx>
          <w:tblCellMar>
            <w:top w:w="0" w:type="dxa"/>
            <w:left w:w="0" w:type="dxa"/>
            <w:bottom w:w="0" w:type="dxa"/>
            <w:right w:w="0" w:type="dxa"/>
          </w:tblCellMar>
        </w:tblPrEx>
        <w:trPr>
          <w:trHeight w:val="361" w:hRule="atLeast"/>
        </w:trPr>
        <w:tc>
          <w:tcPr>
            <w:tcW w:w="4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eastAsia="仿宋_GB2312"/>
                <w:b/>
                <w:sz w:val="18"/>
                <w:szCs w:val="18"/>
              </w:rPr>
            </w:pPr>
            <w:r>
              <w:rPr>
                <w:rFonts w:eastAsia="仿宋_GB2312"/>
                <w:b/>
                <w:bCs/>
                <w:color w:val="000000"/>
                <w:kern w:val="0"/>
                <w:sz w:val="18"/>
                <w:szCs w:val="18"/>
              </w:rPr>
              <w:t>七、净资产</w:t>
            </w:r>
          </w:p>
        </w:tc>
        <w:tc>
          <w:tcPr>
            <w:tcW w:w="4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right"/>
              <w:textAlignment w:val="center"/>
              <w:rPr>
                <w:rFonts w:eastAsia="仿宋_GB2312"/>
                <w:b/>
                <w:bCs/>
                <w:color w:val="000000"/>
                <w:kern w:val="0"/>
                <w:sz w:val="18"/>
                <w:szCs w:val="18"/>
              </w:rPr>
            </w:pPr>
            <w:r>
              <w:rPr>
                <w:rFonts w:eastAsia="仿宋_GB2312"/>
                <w:b/>
                <w:bCs/>
                <w:color w:val="000000"/>
                <w:kern w:val="0"/>
                <w:sz w:val="18"/>
                <w:szCs w:val="18"/>
              </w:rPr>
              <w:t xml:space="preserve"> 6,528,117.96 </w:t>
            </w:r>
          </w:p>
        </w:tc>
      </w:tr>
    </w:tbl>
    <w:p>
      <w:pPr>
        <w:spacing w:line="520" w:lineRule="exact"/>
        <w:ind w:firstLine="561"/>
        <w:jc w:val="left"/>
        <w:rPr>
          <w:rFonts w:eastAsia="仿宋_GB2312"/>
          <w:kern w:val="0"/>
          <w:sz w:val="28"/>
          <w:szCs w:val="28"/>
        </w:rPr>
      </w:pPr>
      <w:r>
        <w:rPr>
          <w:rFonts w:eastAsia="仿宋_GB2312"/>
          <w:kern w:val="0"/>
          <w:sz w:val="28"/>
          <w:szCs w:val="28"/>
        </w:rPr>
        <w:t>委托评估对象和评估范围与经济行为涉及的评估对象和评估范围一致。本次纳入评估范围的资产、负债已经</w:t>
      </w:r>
      <w:r>
        <w:rPr>
          <w:rFonts w:eastAsia="仿宋_GB2312"/>
          <w:sz w:val="28"/>
          <w:szCs w:val="28"/>
          <w:highlight w:val="green"/>
        </w:rPr>
        <w:t>中兴华会计师事务所（特殊普通合伙）</w:t>
      </w:r>
      <w:r>
        <w:rPr>
          <w:rFonts w:eastAsia="仿宋_GB2312"/>
          <w:kern w:val="0"/>
          <w:sz w:val="28"/>
          <w:szCs w:val="28"/>
          <w:highlight w:val="green"/>
        </w:rPr>
        <w:t>审计，并出具了</w:t>
      </w:r>
      <w:r>
        <w:rPr>
          <w:rFonts w:eastAsia="仿宋_GB2312"/>
          <w:sz w:val="28"/>
          <w:szCs w:val="28"/>
          <w:highlight w:val="green"/>
        </w:rPr>
        <w:t>中兴华审字【2021】第xxxx号</w:t>
      </w:r>
      <w:r>
        <w:rPr>
          <w:rFonts w:eastAsia="仿宋_GB2312"/>
          <w:kern w:val="0"/>
          <w:sz w:val="28"/>
          <w:szCs w:val="28"/>
        </w:rPr>
        <w:t>审计报告。</w:t>
      </w:r>
      <w:r>
        <w:rPr>
          <w:rFonts w:eastAsia="仿宋_GB2312"/>
          <w:sz w:val="28"/>
          <w:szCs w:val="28"/>
        </w:rPr>
        <w:t>评估是在被评估单位经过审计后的报表基础上进行的。</w:t>
      </w:r>
    </w:p>
    <w:p>
      <w:pPr>
        <w:tabs>
          <w:tab w:val="center" w:pos="4320"/>
        </w:tabs>
        <w:autoSpaceDE w:val="0"/>
        <w:autoSpaceDN w:val="0"/>
        <w:adjustRightInd w:val="0"/>
        <w:spacing w:beforeLines="50" w:afterLines="50" w:line="520" w:lineRule="exact"/>
        <w:ind w:firstLine="562" w:firstLineChars="200"/>
        <w:rPr>
          <w:rFonts w:eastAsia="仿宋_GB2312"/>
          <w:b/>
          <w:sz w:val="28"/>
          <w:szCs w:val="28"/>
        </w:rPr>
      </w:pPr>
      <w:r>
        <w:rPr>
          <w:rFonts w:eastAsia="仿宋_GB2312"/>
          <w:b/>
          <w:sz w:val="28"/>
          <w:szCs w:val="28"/>
        </w:rPr>
        <w:t>（三）主要实物资产情况</w:t>
      </w:r>
    </w:p>
    <w:p>
      <w:pPr>
        <w:spacing w:line="520" w:lineRule="exact"/>
        <w:ind w:firstLine="560" w:firstLineChars="200"/>
        <w:rPr>
          <w:rFonts w:eastAsia="仿宋_GB2312"/>
          <w:kern w:val="0"/>
          <w:sz w:val="28"/>
          <w:szCs w:val="28"/>
        </w:rPr>
      </w:pPr>
      <w:bookmarkStart w:id="21" w:name="_Toc43211728"/>
      <w:r>
        <w:rPr>
          <w:rFonts w:eastAsia="仿宋_GB2312"/>
          <w:kern w:val="0"/>
          <w:sz w:val="28"/>
          <w:szCs w:val="28"/>
        </w:rPr>
        <w:t>企业申报的实物资产主要为固定资产。其中：</w:t>
      </w:r>
      <w:bookmarkEnd w:id="21"/>
      <w:r>
        <w:rPr>
          <w:rFonts w:eastAsia="仿宋_GB2312"/>
          <w:kern w:val="0"/>
          <w:sz w:val="28"/>
          <w:szCs w:val="28"/>
        </w:rPr>
        <w:t>固定资产评估基准日账面原值166,051,050.88元，账面净值145,990,355.88元，为房屋建筑物和电子设备。房屋建筑物包括位于海口市椰林路9号新安大厦A座202房、206房的两套住宅、位于南京新城科技园4B栋第3层-第8层的办公用房和位于南京新城科技园地下负二层车位80个；电子设备为2台办公电脑。</w:t>
      </w:r>
    </w:p>
    <w:p>
      <w:pPr>
        <w:tabs>
          <w:tab w:val="center" w:pos="4320"/>
        </w:tabs>
        <w:autoSpaceDE w:val="0"/>
        <w:autoSpaceDN w:val="0"/>
        <w:adjustRightInd w:val="0"/>
        <w:spacing w:beforeLines="50" w:afterLines="50" w:line="520" w:lineRule="exact"/>
        <w:ind w:firstLine="562" w:firstLineChars="200"/>
        <w:rPr>
          <w:rFonts w:eastAsia="仿宋_GB2312"/>
          <w:b/>
          <w:sz w:val="28"/>
          <w:szCs w:val="28"/>
        </w:rPr>
      </w:pPr>
      <w:r>
        <w:rPr>
          <w:rFonts w:eastAsia="仿宋_GB2312"/>
          <w:b/>
          <w:sz w:val="28"/>
          <w:szCs w:val="28"/>
        </w:rPr>
        <w:t>（四）企业申报的账面记录或者未记录的无形资产情况</w:t>
      </w:r>
    </w:p>
    <w:p>
      <w:pPr>
        <w:autoSpaceDE w:val="0"/>
        <w:autoSpaceDN w:val="0"/>
        <w:adjustRightInd w:val="0"/>
        <w:spacing w:line="520" w:lineRule="exact"/>
        <w:ind w:firstLine="560" w:firstLineChars="200"/>
        <w:textAlignment w:val="baseline"/>
        <w:rPr>
          <w:rFonts w:eastAsia="仿宋_GB2312"/>
          <w:kern w:val="0"/>
          <w:sz w:val="28"/>
          <w:szCs w:val="28"/>
        </w:rPr>
      </w:pPr>
      <w:r>
        <w:rPr>
          <w:rFonts w:eastAsia="仿宋_GB2312"/>
          <w:kern w:val="0"/>
          <w:sz w:val="28"/>
          <w:szCs w:val="28"/>
        </w:rPr>
        <w:t>被评估单位申报的账面未记录的无形资产共4项，具体如下表：</w:t>
      </w:r>
    </w:p>
    <w:tbl>
      <w:tblPr>
        <w:tblStyle w:val="73"/>
        <w:tblW w:w="8787" w:type="dxa"/>
        <w:tblInd w:w="0" w:type="dxa"/>
        <w:tblLayout w:type="fixed"/>
        <w:tblCellMar>
          <w:top w:w="0" w:type="dxa"/>
          <w:left w:w="0" w:type="dxa"/>
          <w:bottom w:w="0" w:type="dxa"/>
          <w:right w:w="0" w:type="dxa"/>
        </w:tblCellMar>
      </w:tblPr>
      <w:tblGrid>
        <w:gridCol w:w="326"/>
        <w:gridCol w:w="812"/>
        <w:gridCol w:w="1875"/>
        <w:gridCol w:w="1443"/>
        <w:gridCol w:w="1443"/>
        <w:gridCol w:w="1443"/>
        <w:gridCol w:w="1445"/>
      </w:tblGrid>
      <w:tr>
        <w:tblPrEx>
          <w:tblCellMar>
            <w:top w:w="0" w:type="dxa"/>
            <w:left w:w="0" w:type="dxa"/>
            <w:bottom w:w="0" w:type="dxa"/>
            <w:right w:w="0" w:type="dxa"/>
          </w:tblCellMar>
        </w:tblPrEx>
        <w:trPr>
          <w:trHeight w:val="555" w:hRule="atLeast"/>
        </w:trPr>
        <w:tc>
          <w:tcPr>
            <w:tcW w:w="3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b/>
                <w:bCs/>
                <w:color w:val="000000"/>
                <w:sz w:val="18"/>
                <w:szCs w:val="18"/>
              </w:rPr>
            </w:pPr>
            <w:r>
              <w:rPr>
                <w:rFonts w:eastAsia="仿宋_GB2312"/>
                <w:b/>
                <w:bCs/>
                <w:color w:val="000000"/>
                <w:kern w:val="0"/>
                <w:sz w:val="18"/>
                <w:szCs w:val="18"/>
              </w:rPr>
              <w:t>序号</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b/>
                <w:bCs/>
                <w:color w:val="000000"/>
                <w:sz w:val="18"/>
                <w:szCs w:val="18"/>
              </w:rPr>
            </w:pPr>
            <w:r>
              <w:rPr>
                <w:rFonts w:eastAsia="仿宋_GB2312"/>
                <w:b/>
                <w:bCs/>
                <w:color w:val="000000"/>
                <w:kern w:val="0"/>
                <w:sz w:val="18"/>
                <w:szCs w:val="18"/>
              </w:rPr>
              <w:t>无形资产类型</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b/>
                <w:bCs/>
                <w:color w:val="000000"/>
                <w:sz w:val="18"/>
                <w:szCs w:val="18"/>
              </w:rPr>
            </w:pPr>
            <w:r>
              <w:rPr>
                <w:rFonts w:eastAsia="仿宋_GB2312"/>
                <w:b/>
                <w:bCs/>
                <w:color w:val="000000"/>
                <w:kern w:val="0"/>
                <w:sz w:val="18"/>
                <w:szCs w:val="18"/>
              </w:rPr>
              <w:t>商标图案</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b/>
                <w:bCs/>
                <w:color w:val="000000"/>
                <w:kern w:val="0"/>
                <w:sz w:val="18"/>
                <w:szCs w:val="18"/>
              </w:rPr>
            </w:pPr>
            <w:r>
              <w:rPr>
                <w:rFonts w:eastAsia="仿宋_GB2312"/>
                <w:b/>
                <w:bCs/>
                <w:color w:val="000000"/>
                <w:kern w:val="0"/>
                <w:sz w:val="18"/>
                <w:szCs w:val="18"/>
              </w:rPr>
              <w:t>商标名称</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b/>
                <w:bCs/>
                <w:color w:val="000000"/>
                <w:sz w:val="18"/>
                <w:szCs w:val="18"/>
              </w:rPr>
            </w:pPr>
            <w:r>
              <w:rPr>
                <w:rFonts w:eastAsia="仿宋_GB2312"/>
                <w:b/>
                <w:bCs/>
                <w:color w:val="000000"/>
                <w:kern w:val="0"/>
                <w:sz w:val="18"/>
                <w:szCs w:val="18"/>
              </w:rPr>
              <w:t>申请/注册号</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b/>
                <w:bCs/>
                <w:color w:val="000000"/>
                <w:sz w:val="18"/>
                <w:szCs w:val="18"/>
              </w:rPr>
            </w:pPr>
            <w:r>
              <w:rPr>
                <w:rFonts w:eastAsia="仿宋_GB2312"/>
                <w:b/>
                <w:bCs/>
                <w:color w:val="000000"/>
                <w:kern w:val="0"/>
                <w:sz w:val="18"/>
                <w:szCs w:val="18"/>
              </w:rPr>
              <w:t>申请日期</w:t>
            </w:r>
          </w:p>
        </w:tc>
        <w:tc>
          <w:tcPr>
            <w:tcW w:w="1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b/>
                <w:bCs/>
                <w:color w:val="000000"/>
                <w:sz w:val="18"/>
                <w:szCs w:val="18"/>
              </w:rPr>
            </w:pPr>
            <w:r>
              <w:rPr>
                <w:rFonts w:eastAsia="仿宋_GB2312"/>
                <w:b/>
                <w:bCs/>
                <w:color w:val="000000"/>
                <w:kern w:val="0"/>
                <w:sz w:val="18"/>
                <w:szCs w:val="18"/>
              </w:rPr>
              <w:t>国际分类</w:t>
            </w:r>
          </w:p>
        </w:tc>
      </w:tr>
      <w:tr>
        <w:tblPrEx>
          <w:tblCellMar>
            <w:top w:w="0" w:type="dxa"/>
            <w:left w:w="0" w:type="dxa"/>
            <w:bottom w:w="0" w:type="dxa"/>
            <w:right w:w="0" w:type="dxa"/>
          </w:tblCellMar>
        </w:tblPrEx>
        <w:trPr>
          <w:trHeight w:val="315" w:hRule="atLeast"/>
        </w:trPr>
        <w:tc>
          <w:tcPr>
            <w:tcW w:w="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仿宋_GB2312"/>
                <w:color w:val="000000"/>
                <w:sz w:val="18"/>
                <w:szCs w:val="18"/>
              </w:rPr>
            </w:pPr>
            <w:r>
              <w:rPr>
                <w:rFonts w:eastAsia="仿宋_GB2312"/>
                <w:color w:val="000000"/>
                <w:sz w:val="18"/>
                <w:szCs w:val="18"/>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eastAsia="仿宋_GB2312"/>
                <w:color w:val="000000"/>
                <w:sz w:val="18"/>
                <w:szCs w:val="18"/>
              </w:rPr>
            </w:pPr>
            <w:r>
              <w:rPr>
                <w:rFonts w:eastAsia="仿宋_GB2312"/>
                <w:color w:val="000000"/>
                <w:sz w:val="18"/>
                <w:szCs w:val="18"/>
              </w:rPr>
              <w:t>商标</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top"/>
              <w:rPr>
                <w:rFonts w:eastAsia="仿宋_GB2312"/>
                <w:color w:val="000000"/>
                <w:kern w:val="0"/>
                <w:sz w:val="18"/>
                <w:szCs w:val="18"/>
              </w:rPr>
            </w:pPr>
            <w:r>
              <w:rPr>
                <w:rFonts w:eastAsia="仿宋_GB2312"/>
                <w:sz w:val="18"/>
                <w:szCs w:val="18"/>
              </w:rPr>
              <w:drawing>
                <wp:inline distT="0" distB="0" distL="114300" distR="114300">
                  <wp:extent cx="1133475" cy="838200"/>
                  <wp:effectExtent l="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1133475" cy="838200"/>
                          </a:xfrm>
                          <a:prstGeom prst="rect">
                            <a:avLst/>
                          </a:prstGeom>
                          <a:noFill/>
                          <a:ln w="9525">
                            <a:noFill/>
                          </a:ln>
                        </pic:spPr>
                      </pic:pic>
                    </a:graphicData>
                  </a:graphic>
                </wp:inline>
              </w:drawing>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kern w:val="0"/>
                <w:sz w:val="18"/>
                <w:szCs w:val="18"/>
              </w:rPr>
            </w:pPr>
            <w:r>
              <w:rPr>
                <w:rFonts w:eastAsia="仿宋_GB2312"/>
                <w:color w:val="000000"/>
                <w:kern w:val="0"/>
                <w:sz w:val="18"/>
                <w:szCs w:val="18"/>
              </w:rPr>
              <w:t>图形</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kern w:val="0"/>
                <w:sz w:val="18"/>
                <w:szCs w:val="18"/>
              </w:rPr>
            </w:pPr>
            <w:r>
              <w:rPr>
                <w:rFonts w:eastAsia="仿宋_GB2312"/>
                <w:color w:val="000000"/>
                <w:kern w:val="0"/>
                <w:sz w:val="18"/>
                <w:szCs w:val="18"/>
              </w:rPr>
              <w:t>9585270</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kern w:val="0"/>
                <w:sz w:val="18"/>
                <w:szCs w:val="18"/>
              </w:rPr>
            </w:pPr>
            <w:r>
              <w:rPr>
                <w:rFonts w:eastAsia="仿宋_GB2312"/>
                <w:color w:val="000000"/>
                <w:kern w:val="0"/>
                <w:sz w:val="18"/>
                <w:szCs w:val="18"/>
              </w:rPr>
              <w:t>2011/6/13</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仿宋_GB2312"/>
                <w:color w:val="000000"/>
                <w:kern w:val="0"/>
                <w:sz w:val="18"/>
                <w:szCs w:val="18"/>
              </w:rPr>
            </w:pPr>
            <w:r>
              <w:rPr>
                <w:rFonts w:eastAsia="仿宋_GB2312"/>
                <w:color w:val="000000"/>
                <w:kern w:val="0"/>
                <w:sz w:val="18"/>
                <w:szCs w:val="18"/>
              </w:rPr>
              <w:t>33类 酒</w:t>
            </w:r>
          </w:p>
        </w:tc>
      </w:tr>
      <w:tr>
        <w:tblPrEx>
          <w:tblCellMar>
            <w:top w:w="0" w:type="dxa"/>
            <w:left w:w="0" w:type="dxa"/>
            <w:bottom w:w="0" w:type="dxa"/>
            <w:right w:w="0" w:type="dxa"/>
          </w:tblCellMar>
        </w:tblPrEx>
        <w:trPr>
          <w:trHeight w:val="315" w:hRule="atLeast"/>
        </w:trPr>
        <w:tc>
          <w:tcPr>
            <w:tcW w:w="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仿宋_GB2312"/>
                <w:color w:val="000000"/>
                <w:sz w:val="18"/>
                <w:szCs w:val="18"/>
              </w:rPr>
            </w:pPr>
            <w:r>
              <w:rPr>
                <w:rFonts w:eastAsia="仿宋_GB2312"/>
                <w:color w:val="000000"/>
                <w:sz w:val="18"/>
                <w:szCs w:val="18"/>
              </w:rPr>
              <w:t>2</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eastAsia="仿宋_GB2312"/>
                <w:color w:val="000000"/>
                <w:sz w:val="18"/>
                <w:szCs w:val="18"/>
              </w:rPr>
            </w:pPr>
            <w:r>
              <w:rPr>
                <w:rFonts w:eastAsia="仿宋_GB2312"/>
                <w:color w:val="000000"/>
                <w:sz w:val="18"/>
                <w:szCs w:val="18"/>
              </w:rPr>
              <w:t>商标</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top"/>
              <w:rPr>
                <w:rFonts w:eastAsia="仿宋_GB2312"/>
                <w:color w:val="000000"/>
                <w:kern w:val="0"/>
                <w:sz w:val="18"/>
                <w:szCs w:val="18"/>
              </w:rPr>
            </w:pPr>
            <w:r>
              <w:rPr>
                <w:rFonts w:eastAsia="仿宋_GB2312"/>
                <w:sz w:val="18"/>
                <w:szCs w:val="18"/>
              </w:rPr>
              <w:drawing>
                <wp:inline distT="0" distB="0" distL="114300" distR="114300">
                  <wp:extent cx="1123950" cy="81915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clrChange>
                              <a:clrFrom>
                                <a:srgbClr val="FFFFFF">
                                  <a:alpha val="100000"/>
                                </a:srgbClr>
                              </a:clrFrom>
                              <a:clrTo>
                                <a:srgbClr val="FFFFFF">
                                  <a:alpha val="100000"/>
                                  <a:alpha val="0"/>
                                </a:srgbClr>
                              </a:clrTo>
                            </a:clrChange>
                          </a:blip>
                          <a:stretch>
                            <a:fillRect/>
                          </a:stretch>
                        </pic:blipFill>
                        <pic:spPr>
                          <a:xfrm>
                            <a:off x="0" y="0"/>
                            <a:ext cx="1123950" cy="819150"/>
                          </a:xfrm>
                          <a:prstGeom prst="rect">
                            <a:avLst/>
                          </a:prstGeom>
                          <a:noFill/>
                          <a:ln w="9525">
                            <a:noFill/>
                          </a:ln>
                        </pic:spPr>
                      </pic:pic>
                    </a:graphicData>
                  </a:graphic>
                </wp:inline>
              </w:drawing>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kern w:val="0"/>
                <w:sz w:val="18"/>
                <w:szCs w:val="18"/>
              </w:rPr>
            </w:pPr>
            <w:r>
              <w:rPr>
                <w:rFonts w:eastAsia="仿宋_GB2312"/>
                <w:color w:val="000000"/>
                <w:kern w:val="0"/>
                <w:sz w:val="18"/>
                <w:szCs w:val="18"/>
              </w:rPr>
              <w:t>博斯特</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kern w:val="0"/>
                <w:sz w:val="18"/>
                <w:szCs w:val="18"/>
              </w:rPr>
            </w:pPr>
            <w:r>
              <w:rPr>
                <w:rFonts w:eastAsia="仿宋_GB2312"/>
                <w:color w:val="000000"/>
                <w:kern w:val="0"/>
                <w:sz w:val="18"/>
                <w:szCs w:val="18"/>
              </w:rPr>
              <w:t>9585298</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kern w:val="0"/>
                <w:sz w:val="18"/>
                <w:szCs w:val="18"/>
              </w:rPr>
            </w:pPr>
            <w:r>
              <w:rPr>
                <w:rFonts w:eastAsia="仿宋_GB2312"/>
                <w:color w:val="000000"/>
                <w:kern w:val="0"/>
                <w:sz w:val="18"/>
                <w:szCs w:val="18"/>
              </w:rPr>
              <w:t>2011/6/13</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仿宋_GB2312"/>
                <w:color w:val="000000"/>
                <w:kern w:val="0"/>
                <w:sz w:val="18"/>
                <w:szCs w:val="18"/>
              </w:rPr>
            </w:pPr>
            <w:r>
              <w:rPr>
                <w:rFonts w:eastAsia="仿宋_GB2312"/>
                <w:color w:val="000000"/>
                <w:kern w:val="0"/>
                <w:sz w:val="18"/>
                <w:szCs w:val="18"/>
              </w:rPr>
              <w:t>33类 酒</w:t>
            </w:r>
          </w:p>
        </w:tc>
      </w:tr>
      <w:tr>
        <w:tblPrEx>
          <w:tblCellMar>
            <w:top w:w="0" w:type="dxa"/>
            <w:left w:w="0" w:type="dxa"/>
            <w:bottom w:w="0" w:type="dxa"/>
            <w:right w:w="0" w:type="dxa"/>
          </w:tblCellMar>
        </w:tblPrEx>
        <w:trPr>
          <w:trHeight w:val="315" w:hRule="atLeast"/>
        </w:trPr>
        <w:tc>
          <w:tcPr>
            <w:tcW w:w="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仿宋_GB2312"/>
                <w:color w:val="000000"/>
                <w:sz w:val="18"/>
                <w:szCs w:val="18"/>
              </w:rPr>
            </w:pPr>
            <w:r>
              <w:rPr>
                <w:rFonts w:eastAsia="仿宋_GB2312"/>
                <w:color w:val="000000"/>
                <w:sz w:val="18"/>
                <w:szCs w:val="18"/>
              </w:rPr>
              <w:t>3</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eastAsia="仿宋_GB2312"/>
                <w:color w:val="000000"/>
                <w:sz w:val="18"/>
                <w:szCs w:val="18"/>
              </w:rPr>
            </w:pPr>
            <w:r>
              <w:rPr>
                <w:rFonts w:eastAsia="仿宋_GB2312"/>
                <w:color w:val="000000"/>
                <w:sz w:val="18"/>
                <w:szCs w:val="18"/>
              </w:rPr>
              <w:t>商标</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eastAsia="仿宋_GB2312"/>
                <w:color w:val="000000"/>
                <w:sz w:val="18"/>
                <w:szCs w:val="18"/>
              </w:rPr>
            </w:pPr>
            <w:r>
              <w:rPr>
                <w:rFonts w:eastAsia="仿宋_GB2312"/>
                <w:sz w:val="18"/>
                <w:szCs w:val="18"/>
              </w:rPr>
              <w:drawing>
                <wp:inline distT="0" distB="0" distL="114300" distR="114300">
                  <wp:extent cx="1123950" cy="81915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clrChange>
                              <a:clrFrom>
                                <a:srgbClr val="FFFFFF">
                                  <a:alpha val="100000"/>
                                </a:srgbClr>
                              </a:clrFrom>
                              <a:clrTo>
                                <a:srgbClr val="FFFFFF">
                                  <a:alpha val="100000"/>
                                  <a:alpha val="0"/>
                                </a:srgbClr>
                              </a:clrTo>
                            </a:clrChange>
                          </a:blip>
                          <a:stretch>
                            <a:fillRect/>
                          </a:stretch>
                        </pic:blipFill>
                        <pic:spPr>
                          <a:xfrm>
                            <a:off x="0" y="0"/>
                            <a:ext cx="1123950" cy="819150"/>
                          </a:xfrm>
                          <a:prstGeom prst="rect">
                            <a:avLst/>
                          </a:prstGeom>
                          <a:noFill/>
                          <a:ln w="9525">
                            <a:noFill/>
                          </a:ln>
                        </pic:spPr>
                      </pic:pic>
                    </a:graphicData>
                  </a:graphic>
                </wp:inline>
              </w:drawing>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sz w:val="18"/>
                <w:szCs w:val="18"/>
              </w:rPr>
            </w:pPr>
            <w:r>
              <w:rPr>
                <w:rFonts w:eastAsia="仿宋_GB2312"/>
                <w:color w:val="000000"/>
                <w:kern w:val="0"/>
                <w:sz w:val="18"/>
                <w:szCs w:val="18"/>
              </w:rPr>
              <w:t>SU TANG</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sz w:val="18"/>
                <w:szCs w:val="18"/>
              </w:rPr>
            </w:pPr>
            <w:r>
              <w:rPr>
                <w:rFonts w:eastAsia="仿宋_GB2312"/>
                <w:color w:val="000000"/>
                <w:kern w:val="0"/>
                <w:sz w:val="18"/>
                <w:szCs w:val="18"/>
              </w:rPr>
              <w:t>3828962</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sz w:val="18"/>
                <w:szCs w:val="18"/>
              </w:rPr>
            </w:pPr>
            <w:r>
              <w:rPr>
                <w:rFonts w:eastAsia="仿宋_GB2312"/>
                <w:color w:val="000000"/>
                <w:kern w:val="0"/>
                <w:sz w:val="18"/>
                <w:szCs w:val="18"/>
              </w:rPr>
              <w:t>2003/12/4</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仿宋_GB2312"/>
                <w:color w:val="000000"/>
                <w:sz w:val="18"/>
                <w:szCs w:val="18"/>
              </w:rPr>
            </w:pPr>
            <w:r>
              <w:rPr>
                <w:rFonts w:eastAsia="仿宋_GB2312"/>
                <w:color w:val="000000"/>
                <w:kern w:val="0"/>
                <w:sz w:val="18"/>
                <w:szCs w:val="18"/>
              </w:rPr>
              <w:t>35类 广告销售</w:t>
            </w:r>
          </w:p>
        </w:tc>
      </w:tr>
      <w:tr>
        <w:tblPrEx>
          <w:tblCellMar>
            <w:top w:w="0" w:type="dxa"/>
            <w:left w:w="0" w:type="dxa"/>
            <w:bottom w:w="0" w:type="dxa"/>
            <w:right w:w="0" w:type="dxa"/>
          </w:tblCellMar>
        </w:tblPrEx>
        <w:trPr>
          <w:trHeight w:val="315" w:hRule="atLeast"/>
        </w:trPr>
        <w:tc>
          <w:tcPr>
            <w:tcW w:w="3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仿宋_GB2312"/>
                <w:color w:val="000000"/>
                <w:sz w:val="18"/>
                <w:szCs w:val="18"/>
              </w:rPr>
            </w:pPr>
            <w:r>
              <w:rPr>
                <w:rFonts w:eastAsia="仿宋_GB2312"/>
                <w:color w:val="000000"/>
                <w:sz w:val="18"/>
                <w:szCs w:val="18"/>
              </w:rPr>
              <w:t>4</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eastAsia="仿宋_GB2312"/>
                <w:color w:val="000000"/>
                <w:sz w:val="18"/>
                <w:szCs w:val="18"/>
              </w:rPr>
            </w:pPr>
            <w:r>
              <w:rPr>
                <w:rFonts w:eastAsia="仿宋_GB2312"/>
                <w:color w:val="000000"/>
                <w:sz w:val="18"/>
                <w:szCs w:val="18"/>
              </w:rPr>
              <w:t>商标</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eastAsia="仿宋_GB2312"/>
                <w:color w:val="000000"/>
                <w:sz w:val="18"/>
                <w:szCs w:val="18"/>
              </w:rPr>
            </w:pPr>
            <w:r>
              <w:rPr>
                <w:rFonts w:eastAsia="仿宋_GB2312"/>
                <w:sz w:val="18"/>
                <w:szCs w:val="18"/>
              </w:rPr>
              <w:drawing>
                <wp:inline distT="0" distB="0" distL="114300" distR="114300">
                  <wp:extent cx="1085850" cy="742950"/>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9">
                            <a:clrChange>
                              <a:clrFrom>
                                <a:srgbClr val="FFFFFF">
                                  <a:alpha val="100000"/>
                                </a:srgbClr>
                              </a:clrFrom>
                              <a:clrTo>
                                <a:srgbClr val="FFFFFF">
                                  <a:alpha val="100000"/>
                                  <a:alpha val="0"/>
                                </a:srgbClr>
                              </a:clrTo>
                            </a:clrChange>
                          </a:blip>
                          <a:stretch>
                            <a:fillRect/>
                          </a:stretch>
                        </pic:blipFill>
                        <pic:spPr>
                          <a:xfrm>
                            <a:off x="0" y="0"/>
                            <a:ext cx="1085850" cy="742950"/>
                          </a:xfrm>
                          <a:prstGeom prst="rect">
                            <a:avLst/>
                          </a:prstGeom>
                          <a:noFill/>
                          <a:ln w="9525">
                            <a:noFill/>
                          </a:ln>
                        </pic:spPr>
                      </pic:pic>
                    </a:graphicData>
                  </a:graphic>
                </wp:inline>
              </w:drawing>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sz w:val="18"/>
                <w:szCs w:val="18"/>
              </w:rPr>
            </w:pPr>
            <w:r>
              <w:rPr>
                <w:rFonts w:eastAsia="仿宋_GB2312"/>
                <w:color w:val="000000"/>
                <w:kern w:val="0"/>
                <w:sz w:val="18"/>
                <w:szCs w:val="18"/>
              </w:rPr>
              <w:t>苏糖</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sz w:val="18"/>
                <w:szCs w:val="18"/>
              </w:rPr>
            </w:pPr>
            <w:r>
              <w:rPr>
                <w:rFonts w:eastAsia="仿宋_GB2312"/>
                <w:color w:val="000000"/>
                <w:kern w:val="0"/>
                <w:sz w:val="18"/>
                <w:szCs w:val="18"/>
              </w:rPr>
              <w:t>1951836</w:t>
            </w:r>
          </w:p>
        </w:tc>
        <w:tc>
          <w:tcPr>
            <w:tcW w:w="14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eastAsia="仿宋_GB2312"/>
                <w:color w:val="000000"/>
                <w:sz w:val="18"/>
                <w:szCs w:val="18"/>
              </w:rPr>
            </w:pPr>
            <w:r>
              <w:rPr>
                <w:rFonts w:eastAsia="仿宋_GB2312"/>
                <w:color w:val="000000"/>
                <w:kern w:val="0"/>
                <w:sz w:val="18"/>
                <w:szCs w:val="18"/>
              </w:rPr>
              <w:t>2001/7/11</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eastAsia="仿宋_GB2312"/>
                <w:color w:val="000000"/>
                <w:sz w:val="18"/>
                <w:szCs w:val="18"/>
              </w:rPr>
            </w:pPr>
            <w:r>
              <w:rPr>
                <w:rFonts w:eastAsia="仿宋_GB2312"/>
                <w:color w:val="000000"/>
                <w:kern w:val="0"/>
                <w:sz w:val="18"/>
                <w:szCs w:val="18"/>
              </w:rPr>
              <w:t>35类 广告销售</w:t>
            </w:r>
          </w:p>
        </w:tc>
      </w:tr>
    </w:tbl>
    <w:p>
      <w:pPr>
        <w:tabs>
          <w:tab w:val="center" w:pos="4320"/>
        </w:tabs>
        <w:autoSpaceDE w:val="0"/>
        <w:autoSpaceDN w:val="0"/>
        <w:adjustRightInd w:val="0"/>
        <w:spacing w:beforeLines="50" w:afterLines="50" w:line="520" w:lineRule="exact"/>
        <w:ind w:firstLine="562" w:firstLineChars="200"/>
        <w:rPr>
          <w:rFonts w:eastAsia="仿宋_GB2312"/>
          <w:b/>
          <w:sz w:val="28"/>
          <w:szCs w:val="28"/>
        </w:rPr>
      </w:pPr>
      <w:r>
        <w:rPr>
          <w:rFonts w:eastAsia="仿宋_GB2312"/>
          <w:b/>
          <w:sz w:val="28"/>
          <w:szCs w:val="28"/>
        </w:rPr>
        <w:t>（五）企业申报的资产负债表外资产</w:t>
      </w:r>
    </w:p>
    <w:p>
      <w:pPr>
        <w:autoSpaceDE w:val="0"/>
        <w:autoSpaceDN w:val="0"/>
        <w:adjustRightInd w:val="0"/>
        <w:spacing w:line="520" w:lineRule="exact"/>
        <w:ind w:firstLine="560" w:firstLineChars="200"/>
        <w:textAlignment w:val="baseline"/>
        <w:rPr>
          <w:rFonts w:eastAsia="仿宋_GB2312"/>
          <w:sz w:val="28"/>
          <w:szCs w:val="28"/>
        </w:rPr>
      </w:pPr>
      <w:r>
        <w:rPr>
          <w:rFonts w:eastAsia="仿宋_GB2312"/>
          <w:kern w:val="0"/>
          <w:sz w:val="28"/>
          <w:szCs w:val="28"/>
        </w:rPr>
        <w:t>截至基准日2021年6月30日，被评估单位申报评估范围内的4项商标为表外资产。</w:t>
      </w:r>
    </w:p>
    <w:p>
      <w:pPr>
        <w:tabs>
          <w:tab w:val="center" w:pos="4320"/>
        </w:tabs>
        <w:autoSpaceDE w:val="0"/>
        <w:autoSpaceDN w:val="0"/>
        <w:adjustRightInd w:val="0"/>
        <w:spacing w:beforeLines="50" w:afterLines="50" w:line="520" w:lineRule="exact"/>
        <w:ind w:firstLine="562" w:firstLineChars="200"/>
        <w:rPr>
          <w:rFonts w:eastAsia="仿宋_GB2312"/>
          <w:b/>
          <w:sz w:val="28"/>
          <w:szCs w:val="28"/>
        </w:rPr>
      </w:pPr>
      <w:r>
        <w:rPr>
          <w:rFonts w:eastAsia="仿宋_GB2312"/>
          <w:b/>
          <w:sz w:val="28"/>
          <w:szCs w:val="28"/>
        </w:rPr>
        <w:t>（六）引用其他机构出具的报告的结论所涉及的资产类型、数量和账面金额</w:t>
      </w:r>
    </w:p>
    <w:p>
      <w:pPr>
        <w:overflowPunct w:val="0"/>
        <w:adjustRightInd w:val="0"/>
        <w:snapToGrid w:val="0"/>
        <w:spacing w:line="520" w:lineRule="exact"/>
        <w:ind w:firstLine="560" w:firstLineChars="200"/>
        <w:rPr>
          <w:rFonts w:eastAsia="仿宋_GB2312"/>
          <w:sz w:val="28"/>
          <w:szCs w:val="28"/>
        </w:rPr>
      </w:pPr>
      <w:r>
        <w:rPr>
          <w:rFonts w:eastAsia="仿宋_GB2312"/>
          <w:sz w:val="28"/>
          <w:szCs w:val="28"/>
        </w:rPr>
        <w:t>本次评估报告中基准日各项资产及负债账面值为</w:t>
      </w:r>
      <w:r>
        <w:rPr>
          <w:rFonts w:eastAsia="仿宋_GB2312"/>
          <w:sz w:val="28"/>
          <w:szCs w:val="28"/>
          <w:highlight w:val="green"/>
        </w:rPr>
        <w:t>中兴华会计师事务所（特殊普通合伙）出具的中兴华审字【2021】第xxxx号</w:t>
      </w:r>
      <w:r>
        <w:rPr>
          <w:rFonts w:eastAsia="仿宋_GB2312"/>
          <w:sz w:val="28"/>
          <w:szCs w:val="28"/>
        </w:rPr>
        <w:t>审计报告的审计结果。除此之外，未引用其他机构报告内容。</w:t>
      </w:r>
    </w:p>
    <w:p>
      <w:pPr>
        <w:pStyle w:val="4"/>
        <w:snapToGrid w:val="0"/>
        <w:spacing w:before="240" w:after="120"/>
        <w:ind w:firstLine="562" w:firstLineChars="200"/>
        <w:rPr>
          <w:rFonts w:ascii="Times New Roman" w:hAnsi="Times New Roman" w:eastAsia="仿宋_GB2312"/>
          <w:sz w:val="28"/>
          <w:szCs w:val="28"/>
        </w:rPr>
      </w:pPr>
      <w:bookmarkStart w:id="22" w:name="_Toc22625"/>
      <w:r>
        <w:rPr>
          <w:rFonts w:ascii="Times New Roman" w:hAnsi="Times New Roman" w:eastAsia="仿宋_GB2312"/>
          <w:sz w:val="28"/>
          <w:szCs w:val="28"/>
        </w:rPr>
        <w:t>四、价值类型及定义</w:t>
      </w:r>
      <w:bookmarkEnd w:id="22"/>
    </w:p>
    <w:p>
      <w:pPr>
        <w:pStyle w:val="56"/>
        <w:spacing w:line="520" w:lineRule="exact"/>
        <w:ind w:firstLine="560" w:firstLineChars="200"/>
        <w:rPr>
          <w:rFonts w:ascii="Times New Roman"/>
          <w:szCs w:val="28"/>
        </w:rPr>
      </w:pPr>
      <w:r>
        <w:rPr>
          <w:rFonts w:ascii="Times New Roman"/>
          <w:szCs w:val="28"/>
        </w:rPr>
        <w:t>从经济行为和评估目的分析：基于经济行为考虑，本次评估目的是为经济行为各关联方提供评估对象的参考意见，各方均处于平等地位，其实施的经济行为是正常、公平的市场交易行为，按市场价值进行交易一般较能为交易各方所接受；</w:t>
      </w:r>
    </w:p>
    <w:p>
      <w:pPr>
        <w:pStyle w:val="56"/>
        <w:spacing w:line="520" w:lineRule="exact"/>
        <w:ind w:firstLine="560" w:firstLineChars="200"/>
        <w:rPr>
          <w:rFonts w:ascii="Times New Roman"/>
          <w:szCs w:val="28"/>
        </w:rPr>
      </w:pPr>
      <w:r>
        <w:rPr>
          <w:rFonts w:ascii="Times New Roman"/>
          <w:szCs w:val="28"/>
        </w:rPr>
        <w:t>从市场条件分析：随着市场经济的不断发展，资产交易日趋频繁,按市场价值进行交易已为越来越多的投资者所接受；</w:t>
      </w:r>
    </w:p>
    <w:p>
      <w:pPr>
        <w:pStyle w:val="56"/>
        <w:spacing w:line="520" w:lineRule="exact"/>
        <w:ind w:firstLine="560" w:firstLineChars="200"/>
        <w:rPr>
          <w:rFonts w:ascii="Times New Roman"/>
          <w:szCs w:val="28"/>
        </w:rPr>
      </w:pPr>
      <w:r>
        <w:rPr>
          <w:rFonts w:ascii="Times New Roman"/>
          <w:szCs w:val="28"/>
        </w:rPr>
        <w:t>从价值类型的选择与评估假设的相关性分析：本次评估的评估假设是立足于模拟一个完全公开和充分竞争的市场而设定的，即设定评估假设条件的目的在于排除非市场因素和非正常因素对评估结果的影响；</w:t>
      </w:r>
    </w:p>
    <w:p>
      <w:pPr>
        <w:pStyle w:val="56"/>
        <w:spacing w:line="520" w:lineRule="exact"/>
        <w:ind w:firstLine="560" w:firstLineChars="200"/>
        <w:rPr>
          <w:rFonts w:ascii="Times New Roman"/>
          <w:szCs w:val="28"/>
        </w:rPr>
      </w:pPr>
      <w:r>
        <w:rPr>
          <w:rFonts w:ascii="Times New Roman"/>
          <w:szCs w:val="28"/>
        </w:rPr>
        <w:t>从价值类型选择惯例分析：当对市场条件和评估对象的使用等并无特别限制和要求时，应当选择市场价值作为评估结论的价值类型。</w:t>
      </w:r>
    </w:p>
    <w:p>
      <w:pPr>
        <w:pStyle w:val="56"/>
        <w:spacing w:line="520" w:lineRule="exact"/>
        <w:ind w:firstLine="560" w:firstLineChars="200"/>
        <w:rPr>
          <w:rFonts w:ascii="Times New Roman"/>
          <w:szCs w:val="28"/>
        </w:rPr>
      </w:pPr>
      <w:r>
        <w:rPr>
          <w:rFonts w:ascii="Times New Roman"/>
          <w:szCs w:val="28"/>
        </w:rPr>
        <w:t>故本次评估选取的价值类型为</w:t>
      </w:r>
      <w:r>
        <w:rPr>
          <w:rFonts w:ascii="Times New Roman"/>
          <w:b/>
          <w:szCs w:val="28"/>
        </w:rPr>
        <w:t>市场价值。</w:t>
      </w:r>
    </w:p>
    <w:p>
      <w:pPr>
        <w:pStyle w:val="56"/>
        <w:spacing w:line="520" w:lineRule="exact"/>
        <w:ind w:firstLine="560" w:firstLineChars="200"/>
        <w:rPr>
          <w:rFonts w:ascii="Times New Roman"/>
          <w:szCs w:val="28"/>
        </w:rPr>
      </w:pPr>
      <w:r>
        <w:rPr>
          <w:rFonts w:ascii="Times New Roman"/>
          <w:szCs w:val="28"/>
        </w:rPr>
        <w:t>市场价值是指自愿买方和自愿卖方在各自理性行事且未受任何强迫的情况下，评估对象在评估基准日进行正常公平交易的价值估计数额。</w:t>
      </w:r>
    </w:p>
    <w:p>
      <w:pPr>
        <w:pStyle w:val="4"/>
        <w:snapToGrid w:val="0"/>
        <w:spacing w:before="240" w:after="120"/>
        <w:ind w:firstLine="562" w:firstLineChars="200"/>
        <w:rPr>
          <w:rFonts w:ascii="Times New Roman" w:hAnsi="Times New Roman" w:eastAsia="仿宋_GB2312"/>
          <w:sz w:val="28"/>
          <w:szCs w:val="28"/>
        </w:rPr>
      </w:pPr>
      <w:bookmarkStart w:id="23" w:name="_Toc22054"/>
      <w:r>
        <w:rPr>
          <w:rFonts w:ascii="Times New Roman" w:hAnsi="Times New Roman" w:eastAsia="仿宋_GB2312"/>
          <w:sz w:val="28"/>
          <w:szCs w:val="28"/>
        </w:rPr>
        <w:t>五、评估基准日</w:t>
      </w:r>
      <w:bookmarkEnd w:id="20"/>
      <w:bookmarkEnd w:id="23"/>
    </w:p>
    <w:p>
      <w:pPr>
        <w:spacing w:line="520" w:lineRule="exact"/>
        <w:ind w:right="-147" w:rightChars="-70" w:firstLine="560" w:firstLineChars="200"/>
        <w:rPr>
          <w:rFonts w:eastAsia="仿宋_GB2312"/>
          <w:sz w:val="28"/>
          <w:szCs w:val="28"/>
        </w:rPr>
      </w:pPr>
      <w:bookmarkStart w:id="24" w:name="_Toc447809417"/>
      <w:r>
        <w:rPr>
          <w:rFonts w:eastAsia="仿宋_GB2312"/>
          <w:sz w:val="28"/>
          <w:szCs w:val="28"/>
        </w:rPr>
        <w:t>1、评估基准日为2021年6月30日，评估基准日由委托人确定。</w:t>
      </w:r>
    </w:p>
    <w:p>
      <w:pPr>
        <w:spacing w:line="520" w:lineRule="exact"/>
        <w:ind w:right="-147" w:rightChars="-70" w:firstLine="560" w:firstLineChars="200"/>
        <w:rPr>
          <w:rFonts w:eastAsia="仿宋_GB2312"/>
          <w:sz w:val="28"/>
          <w:szCs w:val="28"/>
        </w:rPr>
      </w:pPr>
      <w:r>
        <w:rPr>
          <w:rFonts w:eastAsia="仿宋_GB2312"/>
          <w:sz w:val="28"/>
          <w:szCs w:val="28"/>
        </w:rPr>
        <w:t>2、评估基准日是由委托人在综合考虑实现经济行为的需要、被评估单位的资产规模、工作量大小、预计所需时间、合规性要求，与评估基准日与经济行为实现日尽可能接近等因素后确定；</w:t>
      </w:r>
    </w:p>
    <w:p>
      <w:pPr>
        <w:spacing w:line="520" w:lineRule="exact"/>
        <w:ind w:right="-147" w:rightChars="-70" w:firstLine="560" w:firstLineChars="200"/>
        <w:rPr>
          <w:rFonts w:eastAsia="仿宋_GB2312"/>
          <w:sz w:val="28"/>
          <w:szCs w:val="28"/>
        </w:rPr>
      </w:pPr>
      <w:r>
        <w:rPr>
          <w:rFonts w:eastAsia="仿宋_GB2312"/>
          <w:sz w:val="28"/>
          <w:szCs w:val="28"/>
        </w:rPr>
        <w:t>3、本次评估采用的价格均为评估基准日的标准。</w:t>
      </w:r>
    </w:p>
    <w:bookmarkEnd w:id="24"/>
    <w:p>
      <w:pPr>
        <w:pStyle w:val="4"/>
        <w:snapToGrid w:val="0"/>
        <w:spacing w:before="240" w:after="120"/>
        <w:ind w:firstLine="562" w:firstLineChars="200"/>
        <w:rPr>
          <w:rFonts w:ascii="Times New Roman" w:hAnsi="Times New Roman" w:eastAsia="仿宋_GB2312"/>
          <w:sz w:val="28"/>
          <w:szCs w:val="28"/>
        </w:rPr>
      </w:pPr>
      <w:bookmarkStart w:id="25" w:name="_Toc4458"/>
      <w:bookmarkStart w:id="26" w:name="_Toc447809418"/>
      <w:r>
        <w:rPr>
          <w:rFonts w:ascii="Times New Roman" w:hAnsi="Times New Roman" w:eastAsia="仿宋_GB2312"/>
          <w:sz w:val="28"/>
          <w:szCs w:val="28"/>
        </w:rPr>
        <w:t>六、评估依据</w:t>
      </w:r>
      <w:bookmarkEnd w:id="25"/>
      <w:bookmarkEnd w:id="26"/>
    </w:p>
    <w:p>
      <w:pPr>
        <w:spacing w:line="520" w:lineRule="exact"/>
        <w:ind w:firstLine="560" w:firstLineChars="200"/>
        <w:rPr>
          <w:rFonts w:eastAsia="仿宋_GB2312"/>
          <w:sz w:val="28"/>
          <w:szCs w:val="28"/>
        </w:rPr>
      </w:pPr>
      <w:bookmarkStart w:id="27" w:name="_Toc503107956"/>
      <w:r>
        <w:rPr>
          <w:rFonts w:eastAsia="仿宋_GB2312"/>
          <w:sz w:val="28"/>
          <w:szCs w:val="28"/>
        </w:rPr>
        <w:t>本次资产评估参照的评估依据主要包括经济行为依据、法律法规依据、准则依据、权属依据及评定估算时采用的取价依据和其他参考资料等，具体如下：</w:t>
      </w:r>
    </w:p>
    <w:p>
      <w:pPr>
        <w:numPr>
          <w:ilvl w:val="0"/>
          <w:numId w:val="2"/>
        </w:numPr>
        <w:spacing w:line="520" w:lineRule="exact"/>
        <w:ind w:firstLine="562" w:firstLineChars="200"/>
        <w:outlineLvl w:val="2"/>
        <w:rPr>
          <w:rFonts w:eastAsia="仿宋_GB2312"/>
          <w:b/>
          <w:sz w:val="28"/>
          <w:szCs w:val="28"/>
        </w:rPr>
      </w:pPr>
      <w:r>
        <w:rPr>
          <w:rFonts w:eastAsia="仿宋_GB2312"/>
          <w:b/>
          <w:sz w:val="28"/>
          <w:szCs w:val="28"/>
        </w:rPr>
        <w:t>经济行为依据</w:t>
      </w:r>
    </w:p>
    <w:p>
      <w:pPr>
        <w:spacing w:line="520" w:lineRule="exact"/>
        <w:ind w:firstLine="560" w:firstLineChars="200"/>
        <w:rPr>
          <w:rFonts w:hint="eastAsia" w:eastAsia="仿宋_GB2312"/>
          <w:sz w:val="28"/>
          <w:szCs w:val="28"/>
          <w:highlight w:val="none"/>
          <w:lang w:eastAsia="zh-CN"/>
        </w:rPr>
      </w:pPr>
      <w:r>
        <w:rPr>
          <w:rFonts w:eastAsia="仿宋_GB2312"/>
          <w:color w:val="000000"/>
          <w:sz w:val="28"/>
          <w:szCs w:val="24"/>
          <w:highlight w:val="none"/>
        </w:rPr>
        <w:t>1、江苏省沿海开发集团有限公司文件</w:t>
      </w:r>
      <w:r>
        <w:rPr>
          <w:rFonts w:eastAsia="仿宋_GB2312"/>
          <w:sz w:val="28"/>
          <w:szCs w:val="28"/>
          <w:highlight w:val="none"/>
        </w:rPr>
        <w:t>《关于印发省沿海集团国企改革三年行动实施方案（2020-2022年）的通知》（苏海开发[2021]1号）</w:t>
      </w:r>
      <w:r>
        <w:rPr>
          <w:rFonts w:hint="eastAsia" w:eastAsia="仿宋_GB2312"/>
          <w:sz w:val="28"/>
          <w:szCs w:val="28"/>
          <w:highlight w:val="none"/>
          <w:lang w:eastAsia="zh-CN"/>
        </w:rPr>
        <w:t>；</w:t>
      </w:r>
    </w:p>
    <w:p>
      <w:pPr>
        <w:spacing w:line="520" w:lineRule="exact"/>
        <w:ind w:firstLine="560" w:firstLineChars="200"/>
        <w:rPr>
          <w:rFonts w:eastAsia="仿宋_GB2312"/>
          <w:sz w:val="28"/>
          <w:szCs w:val="28"/>
          <w:highlight w:val="none"/>
        </w:rPr>
      </w:pPr>
      <w:r>
        <w:rPr>
          <w:rFonts w:hint="eastAsia" w:eastAsia="仿宋_GB2312"/>
          <w:sz w:val="28"/>
          <w:szCs w:val="28"/>
          <w:highlight w:val="none"/>
          <w:lang w:val="en-US" w:eastAsia="zh-CN"/>
        </w:rPr>
        <w:t>2、2021年8月3日江苏省苏糖副食品有限公司总经理办公会会议纪要第11号。</w:t>
      </w:r>
    </w:p>
    <w:p>
      <w:pPr>
        <w:spacing w:line="520" w:lineRule="exact"/>
        <w:ind w:firstLine="562" w:firstLineChars="200"/>
        <w:outlineLvl w:val="2"/>
        <w:rPr>
          <w:rFonts w:eastAsia="仿宋_GB2312"/>
          <w:b/>
          <w:sz w:val="28"/>
          <w:szCs w:val="28"/>
        </w:rPr>
      </w:pPr>
      <w:r>
        <w:rPr>
          <w:rFonts w:eastAsia="仿宋_GB2312"/>
          <w:b/>
          <w:sz w:val="28"/>
          <w:szCs w:val="28"/>
        </w:rPr>
        <w:t>（二）法律法规依据</w:t>
      </w:r>
      <w:bookmarkEnd w:id="27"/>
    </w:p>
    <w:p>
      <w:pPr>
        <w:spacing w:line="520" w:lineRule="exact"/>
        <w:ind w:right="-147" w:rightChars="-70" w:firstLine="560" w:firstLineChars="200"/>
        <w:rPr>
          <w:rFonts w:eastAsia="仿宋_GB2312"/>
          <w:sz w:val="28"/>
          <w:szCs w:val="28"/>
        </w:rPr>
      </w:pPr>
      <w:r>
        <w:rPr>
          <w:rFonts w:eastAsia="仿宋_GB2312"/>
          <w:sz w:val="28"/>
          <w:szCs w:val="28"/>
        </w:rPr>
        <w:t>1、《中华人民共和国资产评估法》（2016年7月2日第十二届全国人民代表大会常务委员会第二十一次会议通过）；</w:t>
      </w:r>
    </w:p>
    <w:p>
      <w:pPr>
        <w:spacing w:line="520" w:lineRule="exact"/>
        <w:ind w:right="-147" w:rightChars="-70" w:firstLine="560" w:firstLineChars="200"/>
        <w:rPr>
          <w:rFonts w:eastAsia="仿宋_GB2312"/>
          <w:sz w:val="28"/>
          <w:szCs w:val="28"/>
        </w:rPr>
      </w:pPr>
      <w:r>
        <w:rPr>
          <w:rFonts w:eastAsia="仿宋_GB2312"/>
          <w:sz w:val="28"/>
          <w:szCs w:val="28"/>
        </w:rPr>
        <w:t>2、《中华人民共和国公司法》（2018年10月26日第十三届全国人民代表大会常务委员会第六次会议修正）；</w:t>
      </w:r>
    </w:p>
    <w:p>
      <w:pPr>
        <w:spacing w:line="520" w:lineRule="exact"/>
        <w:ind w:right="-147" w:rightChars="-70" w:firstLine="560" w:firstLineChars="200"/>
        <w:rPr>
          <w:rFonts w:eastAsia="仿宋_GB2312"/>
          <w:sz w:val="28"/>
          <w:szCs w:val="28"/>
        </w:rPr>
      </w:pPr>
      <w:r>
        <w:rPr>
          <w:rFonts w:eastAsia="仿宋_GB2312"/>
          <w:sz w:val="28"/>
          <w:szCs w:val="28"/>
        </w:rPr>
        <w:t>3、《中华人民共和国所得税法》（2011年6月30日中华人民共和国主席令第48号公布）；</w:t>
      </w:r>
    </w:p>
    <w:p>
      <w:pPr>
        <w:spacing w:line="520" w:lineRule="exact"/>
        <w:ind w:right="-147" w:rightChars="-70" w:firstLine="560" w:firstLineChars="200"/>
        <w:rPr>
          <w:rFonts w:eastAsia="仿宋_GB2312"/>
          <w:sz w:val="28"/>
          <w:szCs w:val="28"/>
        </w:rPr>
      </w:pPr>
      <w:r>
        <w:rPr>
          <w:rFonts w:eastAsia="仿宋_GB2312"/>
          <w:sz w:val="28"/>
          <w:szCs w:val="28"/>
        </w:rPr>
        <w:t>4、《中华人民共和国增值税暂行条例》（2017年10月30日中华人民共和国国务院令第691号公布）；</w:t>
      </w:r>
    </w:p>
    <w:p>
      <w:pPr>
        <w:spacing w:line="520" w:lineRule="exact"/>
        <w:ind w:right="-147" w:rightChars="-70" w:firstLine="560" w:firstLineChars="200"/>
        <w:rPr>
          <w:rFonts w:eastAsia="仿宋_GB2312"/>
          <w:sz w:val="28"/>
          <w:szCs w:val="28"/>
        </w:rPr>
      </w:pPr>
      <w:r>
        <w:rPr>
          <w:rFonts w:eastAsia="仿宋_GB2312"/>
          <w:sz w:val="28"/>
          <w:szCs w:val="28"/>
        </w:rPr>
        <w:t>5、《中华人民共和国民法典》（2020年5月28日第十三届全国人大三次会议通过）</w:t>
      </w:r>
    </w:p>
    <w:p>
      <w:pPr>
        <w:spacing w:line="520" w:lineRule="exact"/>
        <w:ind w:right="-147" w:rightChars="-70" w:firstLine="560" w:firstLineChars="200"/>
        <w:rPr>
          <w:rFonts w:eastAsia="仿宋_GB2312"/>
          <w:sz w:val="28"/>
          <w:szCs w:val="28"/>
        </w:rPr>
      </w:pPr>
      <w:r>
        <w:rPr>
          <w:rFonts w:eastAsia="仿宋_GB2312"/>
          <w:sz w:val="28"/>
          <w:szCs w:val="28"/>
        </w:rPr>
        <w:t>6、《国有资产评估管理办法》（中华人民共和国国务院〔1991〕91号）；</w:t>
      </w:r>
    </w:p>
    <w:p>
      <w:pPr>
        <w:spacing w:line="520" w:lineRule="exact"/>
        <w:ind w:right="-147" w:rightChars="-70" w:firstLine="560" w:firstLineChars="200"/>
        <w:rPr>
          <w:rFonts w:eastAsia="仿宋_GB2312"/>
          <w:sz w:val="28"/>
          <w:szCs w:val="28"/>
        </w:rPr>
      </w:pPr>
      <w:r>
        <w:rPr>
          <w:rFonts w:eastAsia="仿宋_GB2312"/>
          <w:sz w:val="28"/>
          <w:szCs w:val="28"/>
        </w:rPr>
        <w:t>7、《国有资产评估管理办法施行细则》（国资办发〔1992〕36号）；</w:t>
      </w:r>
    </w:p>
    <w:p>
      <w:pPr>
        <w:spacing w:line="520" w:lineRule="exact"/>
        <w:ind w:right="-147" w:rightChars="-70" w:firstLine="560" w:firstLineChars="200"/>
        <w:rPr>
          <w:rFonts w:eastAsia="仿宋_GB2312"/>
          <w:sz w:val="28"/>
          <w:szCs w:val="28"/>
        </w:rPr>
      </w:pPr>
      <w:r>
        <w:rPr>
          <w:rFonts w:eastAsia="仿宋_GB2312"/>
          <w:sz w:val="28"/>
          <w:szCs w:val="28"/>
        </w:rPr>
        <w:t>8、《企业国有资产监督管理暂行条例》（国务院〔2005〕378号；</w:t>
      </w:r>
    </w:p>
    <w:p>
      <w:pPr>
        <w:spacing w:line="520" w:lineRule="exact"/>
        <w:ind w:right="-147" w:rightChars="-70" w:firstLine="560" w:firstLineChars="200"/>
        <w:rPr>
          <w:rFonts w:eastAsia="仿宋_GB2312"/>
          <w:sz w:val="28"/>
          <w:szCs w:val="28"/>
        </w:rPr>
      </w:pPr>
      <w:r>
        <w:rPr>
          <w:rFonts w:eastAsia="仿宋_GB2312"/>
          <w:sz w:val="28"/>
          <w:szCs w:val="28"/>
        </w:rPr>
        <w:t>9、《企业国有资产评估管理暂行办法》（国令〔2005〕12号）；</w:t>
      </w:r>
    </w:p>
    <w:p>
      <w:pPr>
        <w:spacing w:line="520" w:lineRule="exact"/>
        <w:ind w:right="-147" w:rightChars="-70" w:firstLine="560" w:firstLineChars="200"/>
        <w:rPr>
          <w:rFonts w:eastAsia="仿宋_GB2312"/>
          <w:sz w:val="28"/>
          <w:szCs w:val="28"/>
        </w:rPr>
      </w:pPr>
      <w:r>
        <w:rPr>
          <w:rFonts w:eastAsia="仿宋_GB2312"/>
          <w:sz w:val="28"/>
          <w:szCs w:val="28"/>
        </w:rPr>
        <w:t>10、《关于加强企业国有资产评估管理工作有关问题的通知》（国资委产权〔2006〕274号）；</w:t>
      </w:r>
    </w:p>
    <w:p>
      <w:pPr>
        <w:spacing w:line="520" w:lineRule="exact"/>
        <w:ind w:right="-147" w:rightChars="-70" w:firstLine="560" w:firstLineChars="200"/>
        <w:rPr>
          <w:rFonts w:eastAsia="仿宋_GB2312"/>
          <w:sz w:val="28"/>
          <w:szCs w:val="28"/>
        </w:rPr>
      </w:pPr>
      <w:r>
        <w:rPr>
          <w:rFonts w:eastAsia="仿宋_GB2312"/>
          <w:sz w:val="28"/>
          <w:szCs w:val="28"/>
        </w:rPr>
        <w:t>11、《关于企业国有资产评估报告审核工作有关事项的通知》（国资产权〔2009〕941号）；</w:t>
      </w:r>
    </w:p>
    <w:p>
      <w:pPr>
        <w:spacing w:line="520" w:lineRule="exact"/>
        <w:ind w:right="-147" w:rightChars="-70" w:firstLine="560" w:firstLineChars="200"/>
        <w:rPr>
          <w:rFonts w:eastAsia="仿宋_GB2312"/>
          <w:sz w:val="28"/>
          <w:szCs w:val="28"/>
        </w:rPr>
      </w:pPr>
      <w:r>
        <w:rPr>
          <w:rFonts w:eastAsia="仿宋_GB2312"/>
          <w:sz w:val="28"/>
          <w:szCs w:val="28"/>
        </w:rPr>
        <w:t>12、《中华人民共和国企业国有资产法》（中华人民共和国主席令〔2008〕5号）；</w:t>
      </w:r>
    </w:p>
    <w:p>
      <w:pPr>
        <w:spacing w:line="520" w:lineRule="exact"/>
        <w:ind w:right="-147" w:rightChars="-70" w:firstLine="560" w:firstLineChars="200"/>
        <w:rPr>
          <w:rFonts w:eastAsia="仿宋_GB2312"/>
          <w:sz w:val="28"/>
          <w:szCs w:val="28"/>
        </w:rPr>
      </w:pPr>
      <w:r>
        <w:rPr>
          <w:rFonts w:eastAsia="仿宋_GB2312"/>
          <w:sz w:val="28"/>
          <w:szCs w:val="28"/>
        </w:rPr>
        <w:t>13、《关于印发&lt;企业国有资产评估项目备案工作指引&gt;的通知》（国资发产权〔2013〕64号）；</w:t>
      </w:r>
    </w:p>
    <w:p>
      <w:pPr>
        <w:spacing w:line="520" w:lineRule="exact"/>
        <w:ind w:right="-147" w:rightChars="-70" w:firstLine="560" w:firstLineChars="200"/>
        <w:rPr>
          <w:rFonts w:eastAsia="仿宋_GB2312"/>
          <w:sz w:val="28"/>
          <w:szCs w:val="28"/>
        </w:rPr>
      </w:pPr>
      <w:r>
        <w:rPr>
          <w:rFonts w:eastAsia="仿宋_GB2312"/>
          <w:sz w:val="28"/>
          <w:szCs w:val="28"/>
        </w:rPr>
        <w:t>14、《中华人民共和国城市房地产管理法》（2019年8月26日，十三届全国人大常委会第十二次会议表决通过修改，自2020年1月1日起施行）；</w:t>
      </w:r>
    </w:p>
    <w:p>
      <w:pPr>
        <w:spacing w:line="520" w:lineRule="exact"/>
        <w:ind w:right="-147" w:rightChars="-70" w:firstLine="560" w:firstLineChars="200"/>
        <w:rPr>
          <w:rFonts w:eastAsia="仿宋_GB2312"/>
          <w:sz w:val="28"/>
          <w:szCs w:val="28"/>
        </w:rPr>
      </w:pPr>
      <w:r>
        <w:rPr>
          <w:rFonts w:eastAsia="仿宋_GB2312"/>
          <w:sz w:val="28"/>
          <w:szCs w:val="28"/>
        </w:rPr>
        <w:t>15、《中华人民共和国土地管理法实施条例》（中华人民共和国国务院令第256号、自1999年1月1日起施行、2014年7月29日第二次修正）；</w:t>
      </w:r>
    </w:p>
    <w:p>
      <w:pPr>
        <w:spacing w:line="520" w:lineRule="exact"/>
        <w:ind w:right="-147" w:rightChars="-70" w:firstLine="560" w:firstLineChars="200"/>
        <w:rPr>
          <w:rFonts w:eastAsia="仿宋_GB2312"/>
          <w:sz w:val="28"/>
          <w:szCs w:val="28"/>
        </w:rPr>
      </w:pPr>
      <w:r>
        <w:rPr>
          <w:rFonts w:eastAsia="仿宋_GB2312"/>
          <w:sz w:val="28"/>
          <w:szCs w:val="28"/>
        </w:rPr>
        <w:t>16、其他与资产评估有关的法律法规。</w:t>
      </w:r>
    </w:p>
    <w:p>
      <w:pPr>
        <w:spacing w:line="520" w:lineRule="exact"/>
        <w:ind w:firstLine="562" w:firstLineChars="200"/>
        <w:outlineLvl w:val="2"/>
        <w:rPr>
          <w:rFonts w:eastAsia="仿宋_GB2312"/>
          <w:b/>
          <w:sz w:val="28"/>
          <w:szCs w:val="28"/>
        </w:rPr>
      </w:pPr>
      <w:r>
        <w:rPr>
          <w:rFonts w:eastAsia="仿宋_GB2312"/>
          <w:b/>
          <w:sz w:val="28"/>
          <w:szCs w:val="28"/>
        </w:rPr>
        <w:t>（二）准则依据</w:t>
      </w:r>
    </w:p>
    <w:p>
      <w:pPr>
        <w:spacing w:line="520" w:lineRule="exact"/>
        <w:ind w:left="560"/>
        <w:rPr>
          <w:rFonts w:eastAsia="仿宋_GB2312"/>
          <w:sz w:val="28"/>
          <w:szCs w:val="28"/>
        </w:rPr>
      </w:pPr>
      <w:bookmarkStart w:id="28" w:name="_Toc205892044"/>
      <w:bookmarkStart w:id="29" w:name="_Toc66605631"/>
      <w:bookmarkStart w:id="30" w:name="_Toc447809419"/>
      <w:r>
        <w:rPr>
          <w:rFonts w:eastAsia="仿宋_GB2312"/>
          <w:sz w:val="28"/>
          <w:szCs w:val="28"/>
        </w:rPr>
        <w:t>1、《资产评估基本准则》（财资〔2017〕43号）；</w:t>
      </w:r>
    </w:p>
    <w:p>
      <w:pPr>
        <w:numPr>
          <w:ilvl w:val="255"/>
          <w:numId w:val="0"/>
        </w:numPr>
        <w:spacing w:line="520" w:lineRule="exact"/>
        <w:ind w:firstLine="560" w:firstLineChars="200"/>
        <w:rPr>
          <w:rFonts w:eastAsia="仿宋_GB2312"/>
          <w:sz w:val="28"/>
          <w:szCs w:val="28"/>
        </w:rPr>
      </w:pPr>
      <w:r>
        <w:rPr>
          <w:rFonts w:eastAsia="仿宋_GB2312"/>
          <w:sz w:val="28"/>
          <w:szCs w:val="28"/>
        </w:rPr>
        <w:t>2、《资产评估职业道德准则》（中评协〔2017〕30号）；</w:t>
      </w:r>
    </w:p>
    <w:p>
      <w:pPr>
        <w:numPr>
          <w:ilvl w:val="255"/>
          <w:numId w:val="0"/>
        </w:numPr>
        <w:spacing w:line="520" w:lineRule="exact"/>
        <w:ind w:firstLine="560" w:firstLineChars="200"/>
        <w:rPr>
          <w:rFonts w:eastAsia="仿宋_GB2312"/>
          <w:sz w:val="28"/>
          <w:szCs w:val="28"/>
        </w:rPr>
      </w:pPr>
      <w:r>
        <w:rPr>
          <w:rFonts w:eastAsia="仿宋_GB2312"/>
          <w:sz w:val="28"/>
          <w:szCs w:val="28"/>
        </w:rPr>
        <w:t>3、《资产评估执业准则—资产评估程序》（中评协〔2018〕36号）；</w:t>
      </w:r>
    </w:p>
    <w:p>
      <w:pPr>
        <w:numPr>
          <w:ilvl w:val="255"/>
          <w:numId w:val="0"/>
        </w:numPr>
        <w:spacing w:line="520" w:lineRule="exact"/>
        <w:ind w:firstLine="560" w:firstLineChars="200"/>
        <w:rPr>
          <w:rFonts w:eastAsia="仿宋_GB2312"/>
          <w:sz w:val="28"/>
          <w:szCs w:val="28"/>
        </w:rPr>
      </w:pPr>
      <w:r>
        <w:rPr>
          <w:rFonts w:eastAsia="仿宋_GB2312"/>
          <w:sz w:val="28"/>
          <w:szCs w:val="28"/>
        </w:rPr>
        <w:t>4、《资产评估执业准则—资产评估报告》（中评协〔2018〕35号）；</w:t>
      </w:r>
    </w:p>
    <w:p>
      <w:pPr>
        <w:numPr>
          <w:ilvl w:val="255"/>
          <w:numId w:val="0"/>
        </w:numPr>
        <w:spacing w:line="520" w:lineRule="exact"/>
        <w:ind w:firstLine="560" w:firstLineChars="200"/>
        <w:rPr>
          <w:rFonts w:eastAsia="仿宋_GB2312"/>
          <w:sz w:val="28"/>
          <w:szCs w:val="28"/>
        </w:rPr>
      </w:pPr>
      <w:r>
        <w:rPr>
          <w:rFonts w:eastAsia="仿宋_GB2312"/>
          <w:sz w:val="28"/>
          <w:szCs w:val="28"/>
        </w:rPr>
        <w:t>5、《资产评估执业准则—资产评估委托合同》（中评协〔2017〕33号）；</w:t>
      </w:r>
    </w:p>
    <w:p>
      <w:pPr>
        <w:numPr>
          <w:ilvl w:val="255"/>
          <w:numId w:val="0"/>
        </w:numPr>
        <w:spacing w:line="520" w:lineRule="exact"/>
        <w:ind w:firstLine="560" w:firstLineChars="200"/>
        <w:rPr>
          <w:rFonts w:eastAsia="仿宋_GB2312"/>
          <w:sz w:val="28"/>
          <w:szCs w:val="28"/>
          <w:highlight w:val="none"/>
        </w:rPr>
      </w:pPr>
      <w:r>
        <w:rPr>
          <w:rFonts w:hint="eastAsia" w:eastAsia="仿宋_GB2312"/>
          <w:sz w:val="28"/>
          <w:szCs w:val="28"/>
          <w:highlight w:val="none"/>
        </w:rPr>
        <w:t>6、《资产评估执业准则—利用专家工作及相关报告》（中评协〔2017〕35号）</w:t>
      </w:r>
    </w:p>
    <w:p>
      <w:pPr>
        <w:numPr>
          <w:ilvl w:val="255"/>
          <w:numId w:val="0"/>
        </w:numPr>
        <w:spacing w:line="520" w:lineRule="exact"/>
        <w:ind w:firstLine="560" w:firstLineChars="200"/>
        <w:rPr>
          <w:rFonts w:eastAsia="仿宋_GB2312"/>
          <w:sz w:val="28"/>
          <w:szCs w:val="28"/>
          <w:highlight w:val="none"/>
        </w:rPr>
      </w:pPr>
      <w:r>
        <w:rPr>
          <w:rFonts w:eastAsia="仿宋_GB2312"/>
          <w:sz w:val="28"/>
          <w:szCs w:val="28"/>
          <w:highlight w:val="none"/>
        </w:rPr>
        <w:t>7、《资产评估执业准则—资产评估档案》（中评协〔2018〕37号）；</w:t>
      </w:r>
    </w:p>
    <w:p>
      <w:pPr>
        <w:numPr>
          <w:ilvl w:val="255"/>
          <w:numId w:val="0"/>
        </w:numPr>
        <w:spacing w:line="520" w:lineRule="exact"/>
        <w:ind w:firstLine="560" w:firstLineChars="200"/>
        <w:rPr>
          <w:rFonts w:eastAsia="仿宋_GB2312"/>
          <w:sz w:val="28"/>
          <w:szCs w:val="28"/>
          <w:highlight w:val="none"/>
        </w:rPr>
      </w:pPr>
      <w:r>
        <w:rPr>
          <w:rFonts w:eastAsia="仿宋_GB2312"/>
          <w:sz w:val="28"/>
          <w:szCs w:val="28"/>
          <w:highlight w:val="none"/>
        </w:rPr>
        <w:t>8、《资产评估执业准则—企业价值》（中评协〔2018〕38号）；</w:t>
      </w:r>
    </w:p>
    <w:p>
      <w:pPr>
        <w:numPr>
          <w:ilvl w:val="255"/>
          <w:numId w:val="0"/>
        </w:numPr>
        <w:spacing w:line="520" w:lineRule="exact"/>
        <w:ind w:firstLine="560" w:firstLineChars="200"/>
        <w:rPr>
          <w:rFonts w:eastAsia="仿宋_GB2312"/>
          <w:highlight w:val="none"/>
        </w:rPr>
      </w:pPr>
      <w:r>
        <w:rPr>
          <w:rFonts w:eastAsia="仿宋_GB2312"/>
          <w:sz w:val="28"/>
          <w:szCs w:val="28"/>
          <w:highlight w:val="none"/>
        </w:rPr>
        <w:t>9、</w:t>
      </w:r>
      <w:r>
        <w:rPr>
          <w:rFonts w:hint="eastAsia" w:eastAsia="仿宋_GB2312"/>
          <w:sz w:val="28"/>
          <w:szCs w:val="28"/>
          <w:highlight w:val="none"/>
        </w:rPr>
        <w:t>《资产评估执业准则—无形资产》（中评协〔2017〕37号）</w:t>
      </w:r>
      <w:r>
        <w:rPr>
          <w:rFonts w:eastAsia="仿宋_GB2312"/>
          <w:sz w:val="28"/>
          <w:szCs w:val="28"/>
          <w:highlight w:val="none"/>
        </w:rPr>
        <w:t>；</w:t>
      </w:r>
    </w:p>
    <w:p>
      <w:pPr>
        <w:numPr>
          <w:ilvl w:val="255"/>
          <w:numId w:val="0"/>
        </w:numPr>
        <w:spacing w:line="520" w:lineRule="exact"/>
        <w:ind w:firstLine="560" w:firstLineChars="200"/>
        <w:rPr>
          <w:rFonts w:eastAsia="仿宋_GB2312"/>
          <w:sz w:val="28"/>
          <w:szCs w:val="28"/>
          <w:highlight w:val="none"/>
        </w:rPr>
      </w:pPr>
      <w:r>
        <w:rPr>
          <w:rFonts w:eastAsia="仿宋_GB2312"/>
          <w:sz w:val="28"/>
          <w:szCs w:val="28"/>
          <w:highlight w:val="none"/>
        </w:rPr>
        <w:t>10、《资产评估执业准则—不动产》（中评协〔2017〕38号）；</w:t>
      </w:r>
    </w:p>
    <w:p>
      <w:pPr>
        <w:numPr>
          <w:ilvl w:val="255"/>
          <w:numId w:val="0"/>
        </w:numPr>
        <w:spacing w:line="520" w:lineRule="exact"/>
        <w:ind w:firstLine="560" w:firstLineChars="200"/>
        <w:rPr>
          <w:rFonts w:eastAsia="仿宋_GB2312"/>
          <w:sz w:val="28"/>
          <w:szCs w:val="28"/>
          <w:highlight w:val="none"/>
        </w:rPr>
      </w:pPr>
      <w:r>
        <w:rPr>
          <w:rFonts w:eastAsia="仿宋_GB2312"/>
          <w:sz w:val="28"/>
          <w:szCs w:val="28"/>
          <w:highlight w:val="none"/>
        </w:rPr>
        <w:t>11、《资产评估执业准则—机器设备》（中评协〔2017〕39号）；</w:t>
      </w:r>
    </w:p>
    <w:p>
      <w:pPr>
        <w:numPr>
          <w:ilvl w:val="255"/>
          <w:numId w:val="0"/>
        </w:numPr>
        <w:spacing w:line="520" w:lineRule="exact"/>
        <w:ind w:firstLine="560" w:firstLineChars="200"/>
        <w:rPr>
          <w:rFonts w:eastAsia="仿宋_GB2312"/>
          <w:sz w:val="28"/>
          <w:szCs w:val="28"/>
          <w:highlight w:val="none"/>
        </w:rPr>
      </w:pPr>
      <w:r>
        <w:rPr>
          <w:rFonts w:eastAsia="仿宋_GB2312"/>
          <w:sz w:val="28"/>
          <w:szCs w:val="28"/>
          <w:highlight w:val="none"/>
        </w:rPr>
        <w:t>12、《资产评估执业准则—资产评估方法》（中评协〔2019〕35号）；</w:t>
      </w:r>
    </w:p>
    <w:p>
      <w:pPr>
        <w:numPr>
          <w:ilvl w:val="255"/>
          <w:numId w:val="0"/>
        </w:numPr>
        <w:spacing w:line="520" w:lineRule="exact"/>
        <w:ind w:firstLine="560" w:firstLineChars="200"/>
        <w:rPr>
          <w:rFonts w:eastAsia="仿宋_GB2312"/>
          <w:sz w:val="28"/>
          <w:szCs w:val="28"/>
          <w:highlight w:val="none"/>
        </w:rPr>
      </w:pPr>
      <w:r>
        <w:rPr>
          <w:rFonts w:eastAsia="仿宋_GB2312"/>
          <w:sz w:val="28"/>
          <w:szCs w:val="28"/>
          <w:highlight w:val="none"/>
        </w:rPr>
        <w:t>13、《企业国有资产评估报告指南》（中评协〔2017〕42号）；</w:t>
      </w:r>
    </w:p>
    <w:p>
      <w:pPr>
        <w:numPr>
          <w:ilvl w:val="255"/>
          <w:numId w:val="0"/>
        </w:numPr>
        <w:spacing w:line="520" w:lineRule="exact"/>
        <w:ind w:firstLine="560" w:firstLineChars="200"/>
        <w:rPr>
          <w:rFonts w:eastAsia="仿宋_GB2312"/>
          <w:sz w:val="28"/>
          <w:szCs w:val="28"/>
          <w:highlight w:val="none"/>
        </w:rPr>
      </w:pPr>
      <w:r>
        <w:rPr>
          <w:rFonts w:eastAsia="仿宋_GB2312"/>
          <w:sz w:val="28"/>
          <w:szCs w:val="28"/>
          <w:highlight w:val="none"/>
        </w:rPr>
        <w:t>14、</w:t>
      </w:r>
      <w:r>
        <w:rPr>
          <w:rFonts w:hint="eastAsia" w:eastAsia="仿宋_GB2312"/>
          <w:sz w:val="28"/>
          <w:szCs w:val="28"/>
          <w:highlight w:val="none"/>
        </w:rPr>
        <w:t>《知识产权资产评估指南》（中评协〔2017〕44号）；</w:t>
      </w:r>
    </w:p>
    <w:p>
      <w:pPr>
        <w:numPr>
          <w:ilvl w:val="255"/>
          <w:numId w:val="0"/>
        </w:numPr>
        <w:spacing w:line="520" w:lineRule="exact"/>
        <w:ind w:firstLine="560" w:firstLineChars="200"/>
        <w:rPr>
          <w:rFonts w:eastAsia="仿宋_GB2312"/>
          <w:sz w:val="28"/>
          <w:szCs w:val="28"/>
          <w:highlight w:val="none"/>
        </w:rPr>
      </w:pPr>
      <w:r>
        <w:rPr>
          <w:rFonts w:eastAsia="仿宋_GB2312"/>
          <w:sz w:val="28"/>
          <w:szCs w:val="28"/>
          <w:highlight w:val="none"/>
        </w:rPr>
        <w:t>15、《资产评估机构业务质量控制指南》（中评协〔2017〕46号）；</w:t>
      </w:r>
    </w:p>
    <w:p>
      <w:pPr>
        <w:numPr>
          <w:ilvl w:val="255"/>
          <w:numId w:val="0"/>
        </w:numPr>
        <w:spacing w:line="520" w:lineRule="exact"/>
        <w:ind w:firstLine="560" w:firstLineChars="200"/>
        <w:rPr>
          <w:rFonts w:eastAsia="仿宋_GB2312"/>
          <w:sz w:val="28"/>
          <w:szCs w:val="28"/>
          <w:highlight w:val="none"/>
        </w:rPr>
      </w:pPr>
      <w:r>
        <w:rPr>
          <w:rFonts w:eastAsia="仿宋_GB2312"/>
          <w:sz w:val="28"/>
          <w:szCs w:val="28"/>
          <w:highlight w:val="none"/>
        </w:rPr>
        <w:t>16、《资产评估价值类型指导意见》（中评协〔2017〕47号）；</w:t>
      </w:r>
    </w:p>
    <w:p>
      <w:pPr>
        <w:numPr>
          <w:ilvl w:val="255"/>
          <w:numId w:val="0"/>
        </w:numPr>
        <w:spacing w:line="520" w:lineRule="exact"/>
        <w:ind w:firstLine="560" w:firstLineChars="200"/>
        <w:rPr>
          <w:rFonts w:eastAsia="仿宋_GB2312"/>
          <w:sz w:val="28"/>
          <w:szCs w:val="28"/>
          <w:highlight w:val="none"/>
        </w:rPr>
      </w:pPr>
      <w:r>
        <w:rPr>
          <w:rFonts w:eastAsia="仿宋_GB2312"/>
          <w:sz w:val="28"/>
          <w:szCs w:val="28"/>
          <w:highlight w:val="none"/>
        </w:rPr>
        <w:t>17、《资产评估对象法律权属指导意见》（中评协〔2017〕48号）；</w:t>
      </w:r>
    </w:p>
    <w:p>
      <w:pPr>
        <w:numPr>
          <w:ilvl w:val="255"/>
          <w:numId w:val="0"/>
        </w:numPr>
        <w:spacing w:line="520" w:lineRule="exact"/>
        <w:ind w:firstLine="560" w:firstLineChars="200"/>
        <w:rPr>
          <w:rFonts w:eastAsia="仿宋_GB2312"/>
          <w:sz w:val="28"/>
          <w:szCs w:val="28"/>
          <w:highlight w:val="none"/>
        </w:rPr>
      </w:pPr>
      <w:r>
        <w:rPr>
          <w:rFonts w:eastAsia="仿宋_GB2312"/>
          <w:sz w:val="28"/>
          <w:szCs w:val="28"/>
          <w:highlight w:val="none"/>
        </w:rPr>
        <w:t>18、</w:t>
      </w:r>
      <w:r>
        <w:rPr>
          <w:rFonts w:hint="eastAsia" w:eastAsia="仿宋_GB2312"/>
          <w:sz w:val="28"/>
          <w:szCs w:val="28"/>
          <w:highlight w:val="none"/>
        </w:rPr>
        <w:t>《商标资产评估指导意见》（中评协〔2017〕51号）</w:t>
      </w:r>
      <w:r>
        <w:rPr>
          <w:rFonts w:eastAsia="仿宋_GB2312"/>
          <w:sz w:val="28"/>
          <w:szCs w:val="28"/>
          <w:highlight w:val="none"/>
        </w:rPr>
        <w:t>。</w:t>
      </w:r>
    </w:p>
    <w:p>
      <w:pPr>
        <w:pStyle w:val="446"/>
        <w:spacing w:line="520" w:lineRule="exact"/>
        <w:ind w:left="562" w:right="28" w:firstLine="0" w:firstLineChars="0"/>
        <w:outlineLvl w:val="2"/>
        <w:rPr>
          <w:rFonts w:ascii="Times New Roman" w:hAnsi="Times New Roman" w:eastAsia="仿宋_GB2312"/>
          <w:b/>
          <w:sz w:val="28"/>
          <w:szCs w:val="28"/>
        </w:rPr>
      </w:pPr>
      <w:r>
        <w:rPr>
          <w:rFonts w:ascii="Times New Roman" w:hAnsi="Times New Roman" w:eastAsia="仿宋_GB2312"/>
          <w:b/>
          <w:sz w:val="28"/>
          <w:szCs w:val="28"/>
        </w:rPr>
        <w:t>（三）权属依据</w:t>
      </w:r>
      <w:bookmarkEnd w:id="28"/>
      <w:bookmarkEnd w:id="29"/>
    </w:p>
    <w:p>
      <w:pPr>
        <w:spacing w:line="520" w:lineRule="exact"/>
        <w:ind w:firstLine="560" w:firstLineChars="200"/>
        <w:rPr>
          <w:rFonts w:eastAsia="仿宋_GB2312"/>
          <w:sz w:val="28"/>
          <w:szCs w:val="28"/>
        </w:rPr>
      </w:pPr>
      <w:bookmarkStart w:id="31" w:name="_Toc66605632"/>
      <w:bookmarkStart w:id="32" w:name="_Toc205892045"/>
      <w:r>
        <w:rPr>
          <w:rFonts w:eastAsia="仿宋_GB2312"/>
          <w:sz w:val="28"/>
          <w:szCs w:val="28"/>
        </w:rPr>
        <w:t>1、省糖公司营业执照、公司章程、验资报告复印件；</w:t>
      </w:r>
    </w:p>
    <w:p>
      <w:pPr>
        <w:spacing w:line="520" w:lineRule="exact"/>
        <w:ind w:firstLine="560" w:firstLineChars="200"/>
        <w:rPr>
          <w:rFonts w:ascii="Times New Roman" w:eastAsia="仿宋_GB2312"/>
          <w:kern w:val="2"/>
          <w:sz w:val="28"/>
          <w:szCs w:val="28"/>
        </w:rPr>
      </w:pPr>
      <w:r>
        <w:rPr>
          <w:rFonts w:hint="eastAsia" w:ascii="Times New Roman" w:eastAsia="仿宋_GB2312"/>
          <w:kern w:val="2"/>
          <w:sz w:val="28"/>
          <w:szCs w:val="28"/>
        </w:rPr>
        <w:t>2、</w:t>
      </w:r>
      <w:r>
        <w:rPr>
          <w:rFonts w:hint="eastAsia" w:eastAsia="仿宋_GB2312"/>
          <w:kern w:val="2"/>
          <w:sz w:val="28"/>
          <w:szCs w:val="28"/>
          <w:lang w:eastAsia="zh-CN"/>
        </w:rPr>
        <w:t>房屋所有权</w:t>
      </w:r>
      <w:r>
        <w:rPr>
          <w:rFonts w:hint="eastAsia" w:ascii="Times New Roman" w:eastAsia="仿宋_GB2312"/>
          <w:kern w:val="2"/>
          <w:sz w:val="28"/>
          <w:szCs w:val="28"/>
        </w:rPr>
        <w:t>证复印件；</w:t>
      </w:r>
    </w:p>
    <w:p>
      <w:pPr>
        <w:spacing w:line="520" w:lineRule="exact"/>
        <w:ind w:firstLine="560" w:firstLineChars="200"/>
        <w:rPr>
          <w:rFonts w:eastAsia="仿宋_GB2312"/>
          <w:sz w:val="28"/>
          <w:szCs w:val="28"/>
        </w:rPr>
      </w:pPr>
      <w:r>
        <w:rPr>
          <w:rFonts w:hint="eastAsia" w:eastAsia="仿宋_GB2312"/>
          <w:sz w:val="28"/>
          <w:szCs w:val="28"/>
        </w:rPr>
        <w:t>3</w:t>
      </w:r>
      <w:r>
        <w:rPr>
          <w:rFonts w:eastAsia="仿宋_GB2312"/>
          <w:sz w:val="28"/>
          <w:szCs w:val="28"/>
        </w:rPr>
        <w:t>、被评估单位提供的与资产及权利的取得及使用有关的合同、协议、购置发票、付款凭证及其它权属证明资料。</w:t>
      </w:r>
    </w:p>
    <w:p>
      <w:pPr>
        <w:pStyle w:val="446"/>
        <w:numPr>
          <w:ilvl w:val="255"/>
          <w:numId w:val="0"/>
        </w:numPr>
        <w:spacing w:line="520" w:lineRule="exact"/>
        <w:ind w:firstLine="562" w:firstLineChars="200"/>
        <w:rPr>
          <w:rFonts w:ascii="Times New Roman" w:hAnsi="Times New Roman" w:eastAsia="仿宋_GB2312"/>
          <w:b/>
          <w:sz w:val="28"/>
          <w:szCs w:val="28"/>
        </w:rPr>
      </w:pPr>
      <w:r>
        <w:rPr>
          <w:rFonts w:ascii="Times New Roman" w:hAnsi="Times New Roman" w:eastAsia="仿宋_GB2312"/>
          <w:b/>
          <w:sz w:val="28"/>
          <w:szCs w:val="28"/>
        </w:rPr>
        <w:t>（四）取价依据</w:t>
      </w:r>
      <w:bookmarkEnd w:id="31"/>
      <w:bookmarkEnd w:id="32"/>
    </w:p>
    <w:p>
      <w:pPr>
        <w:tabs>
          <w:tab w:val="left" w:pos="0"/>
        </w:tabs>
        <w:spacing w:line="520" w:lineRule="exact"/>
        <w:ind w:firstLine="560" w:firstLineChars="200"/>
        <w:rPr>
          <w:rFonts w:eastAsia="仿宋_GB2312"/>
          <w:sz w:val="28"/>
          <w:szCs w:val="28"/>
        </w:rPr>
      </w:pPr>
      <w:r>
        <w:rPr>
          <w:rFonts w:eastAsia="仿宋_GB2312"/>
          <w:sz w:val="28"/>
          <w:szCs w:val="28"/>
        </w:rPr>
        <w:t>1、被评估单位提供的评估基准日审计报告；</w:t>
      </w:r>
    </w:p>
    <w:p>
      <w:pPr>
        <w:numPr>
          <w:ilvl w:val="255"/>
          <w:numId w:val="0"/>
        </w:numPr>
        <w:tabs>
          <w:tab w:val="left" w:pos="317"/>
        </w:tabs>
        <w:spacing w:line="520" w:lineRule="exact"/>
        <w:ind w:firstLine="560" w:firstLineChars="200"/>
        <w:rPr>
          <w:rFonts w:eastAsia="仿宋_GB2312"/>
          <w:sz w:val="28"/>
          <w:szCs w:val="28"/>
        </w:rPr>
      </w:pPr>
      <w:r>
        <w:rPr>
          <w:rFonts w:eastAsia="仿宋_GB2312"/>
          <w:sz w:val="28"/>
          <w:szCs w:val="28"/>
        </w:rPr>
        <w:t>2、</w:t>
      </w:r>
      <w:r>
        <w:rPr>
          <w:rFonts w:eastAsia="仿宋_GB2312"/>
          <w:bCs/>
          <w:sz w:val="28"/>
          <w:szCs w:val="28"/>
        </w:rPr>
        <w:t>被评估单位提供的财务会计、经营方面的资料和其他相关资料</w:t>
      </w:r>
      <w:r>
        <w:rPr>
          <w:rFonts w:eastAsia="仿宋_GB2312"/>
          <w:sz w:val="28"/>
          <w:szCs w:val="28"/>
        </w:rPr>
        <w:t>；</w:t>
      </w:r>
    </w:p>
    <w:p>
      <w:pPr>
        <w:numPr>
          <w:ilvl w:val="255"/>
          <w:numId w:val="0"/>
        </w:numPr>
        <w:spacing w:line="520" w:lineRule="exact"/>
        <w:ind w:firstLine="560" w:firstLineChars="200"/>
        <w:rPr>
          <w:rFonts w:eastAsia="仿宋_GB2312"/>
          <w:sz w:val="28"/>
          <w:szCs w:val="28"/>
        </w:rPr>
      </w:pPr>
      <w:r>
        <w:rPr>
          <w:rFonts w:eastAsia="仿宋_GB2312"/>
          <w:sz w:val="28"/>
          <w:szCs w:val="28"/>
        </w:rPr>
        <w:t>3、评估人员对资产核实、勘察、市场调查等搜集的相关市场价格信息和资料。</w:t>
      </w:r>
    </w:p>
    <w:p>
      <w:pPr>
        <w:pStyle w:val="4"/>
        <w:snapToGrid w:val="0"/>
        <w:spacing w:before="240" w:after="120"/>
        <w:ind w:firstLine="562" w:firstLineChars="200"/>
        <w:rPr>
          <w:rFonts w:ascii="Times New Roman" w:hAnsi="Times New Roman" w:eastAsia="仿宋_GB2312"/>
          <w:sz w:val="28"/>
          <w:szCs w:val="28"/>
        </w:rPr>
      </w:pPr>
      <w:bookmarkStart w:id="33" w:name="_Toc8538"/>
      <w:r>
        <w:rPr>
          <w:rFonts w:ascii="Times New Roman" w:hAnsi="Times New Roman" w:eastAsia="仿宋_GB2312"/>
          <w:sz w:val="28"/>
          <w:szCs w:val="28"/>
        </w:rPr>
        <w:t>七、评估方法</w:t>
      </w:r>
      <w:bookmarkEnd w:id="30"/>
      <w:bookmarkEnd w:id="33"/>
    </w:p>
    <w:p>
      <w:pPr>
        <w:spacing w:line="520" w:lineRule="exact"/>
        <w:ind w:firstLine="562" w:firstLineChars="200"/>
        <w:rPr>
          <w:rFonts w:eastAsia="仿宋_GB2312"/>
          <w:b/>
          <w:sz w:val="28"/>
          <w:szCs w:val="28"/>
        </w:rPr>
      </w:pPr>
      <w:bookmarkStart w:id="34" w:name="_Toc447809420"/>
      <w:r>
        <w:rPr>
          <w:rFonts w:eastAsia="仿宋_GB2312"/>
          <w:b/>
          <w:sz w:val="28"/>
          <w:szCs w:val="28"/>
        </w:rPr>
        <w:t>（一）企业价值资产评估的基本方法</w:t>
      </w:r>
    </w:p>
    <w:p>
      <w:pPr>
        <w:spacing w:line="520" w:lineRule="exact"/>
        <w:ind w:firstLine="560" w:firstLineChars="200"/>
        <w:rPr>
          <w:rFonts w:eastAsia="仿宋_GB2312"/>
          <w:sz w:val="28"/>
          <w:szCs w:val="28"/>
        </w:rPr>
      </w:pPr>
      <w:r>
        <w:rPr>
          <w:rFonts w:eastAsia="仿宋_GB2312"/>
          <w:sz w:val="28"/>
          <w:szCs w:val="28"/>
        </w:rPr>
        <w:t>依据资产评估准则，企业价值资产评估的基本方法有市场法、收益法与资产基础法。</w:t>
      </w:r>
    </w:p>
    <w:p>
      <w:pPr>
        <w:spacing w:line="520" w:lineRule="exact"/>
        <w:ind w:firstLine="560" w:firstLineChars="200"/>
        <w:rPr>
          <w:rFonts w:eastAsia="仿宋_GB2312"/>
          <w:sz w:val="28"/>
          <w:szCs w:val="28"/>
        </w:rPr>
      </w:pPr>
      <w:r>
        <w:rPr>
          <w:rFonts w:eastAsia="仿宋_GB2312"/>
          <w:sz w:val="28"/>
          <w:szCs w:val="28"/>
        </w:rPr>
        <w:t>1、市场法</w:t>
      </w:r>
    </w:p>
    <w:p>
      <w:pPr>
        <w:spacing w:line="520" w:lineRule="exact"/>
        <w:ind w:firstLine="560" w:firstLineChars="200"/>
        <w:rPr>
          <w:rFonts w:eastAsia="仿宋_GB2312"/>
          <w:sz w:val="28"/>
          <w:szCs w:val="28"/>
        </w:rPr>
      </w:pPr>
      <w:r>
        <w:rPr>
          <w:rFonts w:eastAsia="仿宋_GB2312"/>
          <w:sz w:val="28"/>
          <w:szCs w:val="28"/>
        </w:rPr>
        <w:t>市场法是指将评估对象与可比上市公司或者可比交易案例进行比较，确定评估对象价值的评估方法。市场途径适用于市场数据充分并有可比的参考企业或交易案例的条件下的企业价值评估。</w:t>
      </w:r>
    </w:p>
    <w:p>
      <w:pPr>
        <w:spacing w:line="520" w:lineRule="exact"/>
        <w:ind w:firstLine="560" w:firstLineChars="200"/>
        <w:rPr>
          <w:rFonts w:eastAsia="仿宋_GB2312"/>
          <w:sz w:val="28"/>
          <w:szCs w:val="28"/>
        </w:rPr>
      </w:pPr>
      <w:r>
        <w:rPr>
          <w:rFonts w:eastAsia="仿宋_GB2312"/>
          <w:sz w:val="28"/>
          <w:szCs w:val="28"/>
        </w:rPr>
        <w:t>应用市场法的基本前提：</w:t>
      </w:r>
    </w:p>
    <w:p>
      <w:pPr>
        <w:spacing w:line="520" w:lineRule="exact"/>
        <w:ind w:firstLine="560" w:firstLineChars="200"/>
        <w:rPr>
          <w:rFonts w:eastAsia="仿宋_GB2312"/>
          <w:sz w:val="28"/>
          <w:szCs w:val="28"/>
        </w:rPr>
      </w:pPr>
      <w:r>
        <w:rPr>
          <w:rFonts w:eastAsia="仿宋_GB2312"/>
          <w:sz w:val="28"/>
          <w:szCs w:val="28"/>
        </w:rPr>
        <w:t>（1）存在一个活跃的公开市场；</w:t>
      </w:r>
    </w:p>
    <w:p>
      <w:pPr>
        <w:spacing w:line="520" w:lineRule="exact"/>
        <w:ind w:firstLine="560" w:firstLineChars="200"/>
        <w:rPr>
          <w:rFonts w:eastAsia="仿宋_GB2312"/>
          <w:sz w:val="28"/>
          <w:szCs w:val="28"/>
        </w:rPr>
      </w:pPr>
      <w:r>
        <w:rPr>
          <w:rFonts w:eastAsia="仿宋_GB2312"/>
          <w:sz w:val="28"/>
          <w:szCs w:val="28"/>
        </w:rPr>
        <w:t>（2）公开市场上存在可比的权益性资产及其交易活动。</w:t>
      </w:r>
    </w:p>
    <w:p>
      <w:pPr>
        <w:spacing w:line="520" w:lineRule="exact"/>
        <w:ind w:firstLine="560" w:firstLineChars="200"/>
        <w:rPr>
          <w:rFonts w:eastAsia="仿宋_GB2312"/>
          <w:sz w:val="28"/>
          <w:szCs w:val="28"/>
        </w:rPr>
      </w:pPr>
      <w:r>
        <w:rPr>
          <w:rFonts w:eastAsia="仿宋_GB2312"/>
          <w:sz w:val="28"/>
          <w:szCs w:val="28"/>
        </w:rPr>
        <w:t>2、收益法</w:t>
      </w:r>
    </w:p>
    <w:p>
      <w:pPr>
        <w:spacing w:line="520" w:lineRule="exact"/>
        <w:ind w:firstLine="560" w:firstLineChars="200"/>
        <w:rPr>
          <w:rFonts w:eastAsia="仿宋_GB2312"/>
          <w:sz w:val="28"/>
          <w:szCs w:val="28"/>
        </w:rPr>
      </w:pPr>
      <w:r>
        <w:rPr>
          <w:rFonts w:eastAsia="仿宋_GB2312"/>
          <w:sz w:val="28"/>
          <w:szCs w:val="28"/>
        </w:rPr>
        <w:t>收益法是指将企业预期收益资本化或者折现，确定评估对象价值的评估方法。收益法适用于评估有获利能力的企业。</w:t>
      </w:r>
    </w:p>
    <w:p>
      <w:pPr>
        <w:spacing w:line="520" w:lineRule="exact"/>
        <w:ind w:firstLine="560" w:firstLineChars="200"/>
        <w:rPr>
          <w:rFonts w:eastAsia="仿宋_GB2312"/>
          <w:sz w:val="28"/>
          <w:szCs w:val="28"/>
        </w:rPr>
      </w:pPr>
      <w:r>
        <w:rPr>
          <w:rFonts w:eastAsia="仿宋_GB2312"/>
          <w:sz w:val="28"/>
          <w:szCs w:val="28"/>
        </w:rPr>
        <w:t>应用收益法的基本前提：</w:t>
      </w:r>
    </w:p>
    <w:p>
      <w:pPr>
        <w:spacing w:line="520" w:lineRule="exact"/>
        <w:ind w:firstLine="560" w:firstLineChars="200"/>
        <w:rPr>
          <w:rFonts w:eastAsia="仿宋_GB2312"/>
          <w:sz w:val="28"/>
          <w:szCs w:val="28"/>
        </w:rPr>
      </w:pPr>
      <w:r>
        <w:rPr>
          <w:rFonts w:eastAsia="仿宋_GB2312"/>
          <w:sz w:val="28"/>
          <w:szCs w:val="28"/>
        </w:rPr>
        <w:t>（1）被评估资产的未来预期收益可以被预测并可以用货币来衡量；</w:t>
      </w:r>
    </w:p>
    <w:p>
      <w:pPr>
        <w:spacing w:line="520" w:lineRule="exact"/>
        <w:ind w:firstLine="560" w:firstLineChars="200"/>
        <w:rPr>
          <w:rFonts w:eastAsia="仿宋_GB2312"/>
          <w:sz w:val="28"/>
          <w:szCs w:val="28"/>
        </w:rPr>
      </w:pPr>
      <w:r>
        <w:rPr>
          <w:rFonts w:eastAsia="仿宋_GB2312"/>
          <w:sz w:val="28"/>
          <w:szCs w:val="28"/>
        </w:rPr>
        <w:t>（2）资产拥有者获得预期收益所承担的风险可以被预测并可以用货币来衡量；</w:t>
      </w:r>
    </w:p>
    <w:p>
      <w:pPr>
        <w:spacing w:line="520" w:lineRule="exact"/>
        <w:ind w:firstLine="560" w:firstLineChars="200"/>
        <w:rPr>
          <w:rFonts w:eastAsia="仿宋_GB2312"/>
          <w:sz w:val="28"/>
          <w:szCs w:val="28"/>
        </w:rPr>
      </w:pPr>
      <w:r>
        <w:rPr>
          <w:rFonts w:eastAsia="仿宋_GB2312"/>
          <w:sz w:val="28"/>
          <w:szCs w:val="28"/>
        </w:rPr>
        <w:t>（3）被评估资产预期获利年限可以被预测。</w:t>
      </w:r>
    </w:p>
    <w:p>
      <w:pPr>
        <w:spacing w:line="520" w:lineRule="exact"/>
        <w:ind w:firstLine="560" w:firstLineChars="200"/>
        <w:rPr>
          <w:rFonts w:eastAsia="仿宋_GB2312"/>
          <w:sz w:val="28"/>
          <w:szCs w:val="28"/>
        </w:rPr>
      </w:pPr>
      <w:r>
        <w:rPr>
          <w:rFonts w:eastAsia="仿宋_GB2312"/>
          <w:sz w:val="28"/>
          <w:szCs w:val="28"/>
        </w:rPr>
        <w:t>3、资产基础法</w:t>
      </w:r>
    </w:p>
    <w:p>
      <w:pPr>
        <w:spacing w:line="520" w:lineRule="exact"/>
        <w:ind w:firstLine="560" w:firstLineChars="200"/>
        <w:rPr>
          <w:rFonts w:eastAsia="仿宋_GB2312"/>
          <w:sz w:val="28"/>
          <w:szCs w:val="28"/>
        </w:rPr>
      </w:pPr>
      <w:r>
        <w:rPr>
          <w:rFonts w:eastAsia="仿宋_GB2312"/>
          <w:sz w:val="28"/>
          <w:szCs w:val="28"/>
        </w:rPr>
        <w:t>资产基础法是指以被评估单位评估基准日的资产负债表为基础，合理评估被评估单位表内及表外各项资产、负债价值，确定评估对象的评估方法。</w:t>
      </w:r>
    </w:p>
    <w:p>
      <w:pPr>
        <w:spacing w:line="520" w:lineRule="exact"/>
        <w:ind w:firstLine="560" w:firstLineChars="200"/>
        <w:rPr>
          <w:rFonts w:eastAsia="仿宋_GB2312"/>
          <w:sz w:val="28"/>
          <w:szCs w:val="28"/>
        </w:rPr>
      </w:pPr>
      <w:r>
        <w:rPr>
          <w:rFonts w:eastAsia="仿宋_GB2312"/>
          <w:sz w:val="28"/>
          <w:szCs w:val="28"/>
        </w:rPr>
        <w:t>应用资产基础法的基本前提：</w:t>
      </w:r>
    </w:p>
    <w:p>
      <w:pPr>
        <w:spacing w:line="520" w:lineRule="exact"/>
        <w:ind w:firstLine="560" w:firstLineChars="200"/>
        <w:rPr>
          <w:rFonts w:eastAsia="仿宋_GB2312"/>
          <w:sz w:val="28"/>
          <w:szCs w:val="28"/>
        </w:rPr>
      </w:pPr>
      <w:r>
        <w:rPr>
          <w:rFonts w:eastAsia="仿宋_GB2312"/>
          <w:sz w:val="28"/>
          <w:szCs w:val="28"/>
        </w:rPr>
        <w:t>（1）被评估单位的各项资产处于持续使用状态或被假定处于持续使用状态；</w:t>
      </w:r>
    </w:p>
    <w:p>
      <w:pPr>
        <w:spacing w:line="520" w:lineRule="exact"/>
        <w:ind w:firstLine="560" w:firstLineChars="200"/>
        <w:rPr>
          <w:rFonts w:eastAsia="仿宋_GB2312"/>
          <w:sz w:val="28"/>
          <w:szCs w:val="28"/>
        </w:rPr>
      </w:pPr>
      <w:r>
        <w:rPr>
          <w:rFonts w:eastAsia="仿宋_GB2312"/>
          <w:sz w:val="28"/>
          <w:szCs w:val="28"/>
        </w:rPr>
        <w:t>（2）被评估单位的各项资产必须是可再生、可复制的资产。可以通过市场调查取得购建被评估资产的现行途径及相应的社会平均成本资料；</w:t>
      </w:r>
    </w:p>
    <w:p>
      <w:pPr>
        <w:spacing w:line="520" w:lineRule="exact"/>
        <w:ind w:firstLine="560" w:firstLineChars="200"/>
        <w:rPr>
          <w:rFonts w:eastAsia="仿宋_GB2312"/>
          <w:sz w:val="28"/>
          <w:szCs w:val="28"/>
        </w:rPr>
      </w:pPr>
      <w:r>
        <w:rPr>
          <w:rFonts w:eastAsia="仿宋_GB2312"/>
          <w:sz w:val="28"/>
          <w:szCs w:val="28"/>
        </w:rPr>
        <w:t>（3）被评估单位的各项资产应当具备可利用的历史资料，同时，现时资产与历史资产具有相同性或可比性。</w:t>
      </w:r>
    </w:p>
    <w:p>
      <w:pPr>
        <w:spacing w:line="520" w:lineRule="exact"/>
        <w:ind w:firstLine="562" w:firstLineChars="200"/>
        <w:rPr>
          <w:rFonts w:eastAsia="仿宋_GB2312"/>
          <w:b/>
          <w:sz w:val="28"/>
          <w:szCs w:val="28"/>
        </w:rPr>
      </w:pPr>
      <w:r>
        <w:rPr>
          <w:rFonts w:eastAsia="仿宋_GB2312"/>
          <w:b/>
          <w:sz w:val="28"/>
          <w:szCs w:val="28"/>
        </w:rPr>
        <w:t>（二）评估方法的选择</w:t>
      </w:r>
    </w:p>
    <w:p>
      <w:pPr>
        <w:spacing w:line="520" w:lineRule="exact"/>
        <w:ind w:firstLine="560" w:firstLineChars="200"/>
        <w:rPr>
          <w:rFonts w:eastAsia="仿宋_GB2312"/>
          <w:sz w:val="28"/>
          <w:szCs w:val="28"/>
        </w:rPr>
      </w:pPr>
      <w:r>
        <w:rPr>
          <w:rFonts w:eastAsia="仿宋_GB2312"/>
          <w:sz w:val="28"/>
          <w:szCs w:val="28"/>
        </w:rPr>
        <w:t>本次评估的资产价值类型是市场价值，因此，资产评估的目标是在于反映资产的公平市场价值。作为反映资产公平市场价值的手段，市场法无疑是资产评估的首选方法。从形式上看，收益法似乎并不是一种估测资产公平市场价值的直接方法，但是收益法是从决定资产公平市场价值的基本要素—资产预期收益的角度“将利求值”，符合市场经济条件下的价值观念，因此，收益法也是评估资产价值的一种直接方法。资产基础法相对于市场法和收益法，从购建成本角度出发反映资产价值，其估测资产公平市场价值的角度和途径则是间接的。</w:t>
      </w:r>
    </w:p>
    <w:p>
      <w:pPr>
        <w:spacing w:line="520" w:lineRule="exact"/>
        <w:ind w:firstLine="560" w:firstLineChars="200"/>
        <w:rPr>
          <w:rFonts w:eastAsia="仿宋_GB2312"/>
          <w:sz w:val="28"/>
          <w:szCs w:val="28"/>
        </w:rPr>
      </w:pPr>
      <w:r>
        <w:rPr>
          <w:rFonts w:eastAsia="仿宋_GB2312"/>
          <w:sz w:val="28"/>
          <w:szCs w:val="28"/>
        </w:rPr>
        <w:t>各种评估基本方法是从不同的角度去表现资产的价值。不论是通过与市场参照物比较获得评估对象的价值，还是根据评估对象预期收益折现获得其评估价值，或是按照资产的再取得途径判断评估对象的价值都是从某一个角度对评估对象在一定条件下的价值的描述，它们之间是有内在联系并可相互替代的。</w:t>
      </w:r>
    </w:p>
    <w:p>
      <w:pPr>
        <w:spacing w:line="520" w:lineRule="exact"/>
        <w:ind w:firstLine="560" w:firstLineChars="200"/>
        <w:rPr>
          <w:rFonts w:eastAsia="仿宋_GB2312"/>
          <w:sz w:val="28"/>
          <w:szCs w:val="28"/>
        </w:rPr>
      </w:pPr>
      <w:r>
        <w:rPr>
          <w:rFonts w:eastAsia="仿宋_GB2312"/>
          <w:sz w:val="28"/>
          <w:szCs w:val="28"/>
        </w:rPr>
        <w:t>1、市场法的适用性分析</w:t>
      </w:r>
    </w:p>
    <w:p>
      <w:pPr>
        <w:spacing w:line="520" w:lineRule="exact"/>
        <w:ind w:firstLine="560" w:firstLineChars="200"/>
        <w:rPr>
          <w:rFonts w:eastAsia="仿宋_GB2312"/>
          <w:sz w:val="28"/>
          <w:szCs w:val="28"/>
        </w:rPr>
      </w:pPr>
      <w:r>
        <w:rPr>
          <w:rFonts w:eastAsia="仿宋_GB2312"/>
          <w:sz w:val="28"/>
          <w:szCs w:val="28"/>
        </w:rPr>
        <w:t>由于难以查找到国内近期与被评估单位处于同一或类似行业，规模相当且处于相似经营发展阶段的企业在权益性交易市场上的交易案例，故难以采用市场法对评估对象进行评估。</w:t>
      </w:r>
    </w:p>
    <w:p>
      <w:pPr>
        <w:spacing w:line="520" w:lineRule="exact"/>
        <w:ind w:firstLine="560" w:firstLineChars="200"/>
        <w:rPr>
          <w:rFonts w:eastAsia="仿宋_GB2312"/>
          <w:sz w:val="28"/>
          <w:szCs w:val="28"/>
        </w:rPr>
      </w:pPr>
      <w:r>
        <w:rPr>
          <w:rFonts w:eastAsia="仿宋_GB2312"/>
          <w:sz w:val="28"/>
          <w:szCs w:val="28"/>
        </w:rPr>
        <w:t>2、收益法的适用性分析</w:t>
      </w:r>
    </w:p>
    <w:p>
      <w:pPr>
        <w:spacing w:line="520" w:lineRule="exact"/>
        <w:ind w:firstLine="560" w:firstLineChars="200"/>
        <w:rPr>
          <w:rFonts w:eastAsia="仿宋_GB2312"/>
          <w:sz w:val="28"/>
          <w:szCs w:val="28"/>
        </w:rPr>
      </w:pPr>
      <w:r>
        <w:rPr>
          <w:rFonts w:eastAsia="仿宋_GB2312"/>
          <w:sz w:val="28"/>
          <w:szCs w:val="28"/>
        </w:rPr>
        <w:t>被评估单位自2014年11月起由于资金链断裂而歇业至今，企业无法提供未来经营情况预测资料，不满足收益法应用前提，因此本次评估未采用收益法进行评估。</w:t>
      </w:r>
    </w:p>
    <w:p>
      <w:pPr>
        <w:spacing w:line="520" w:lineRule="exact"/>
        <w:ind w:firstLine="560" w:firstLineChars="200"/>
        <w:rPr>
          <w:rFonts w:eastAsia="仿宋_GB2312"/>
          <w:sz w:val="28"/>
          <w:szCs w:val="28"/>
        </w:rPr>
      </w:pPr>
      <w:r>
        <w:rPr>
          <w:rFonts w:eastAsia="仿宋_GB2312"/>
          <w:sz w:val="28"/>
          <w:szCs w:val="28"/>
        </w:rPr>
        <w:t>3、资产基础法的适用性分析</w:t>
      </w:r>
    </w:p>
    <w:p>
      <w:pPr>
        <w:spacing w:line="520" w:lineRule="exact"/>
        <w:ind w:firstLine="560" w:firstLineChars="200"/>
        <w:rPr>
          <w:rFonts w:eastAsia="仿宋_GB2312"/>
          <w:sz w:val="28"/>
          <w:szCs w:val="28"/>
        </w:rPr>
      </w:pPr>
      <w:r>
        <w:rPr>
          <w:rFonts w:eastAsia="仿宋_GB2312"/>
          <w:sz w:val="28"/>
          <w:szCs w:val="28"/>
        </w:rPr>
        <w:t>由于被评估单位资产负债表表内及表外的各项资产、负债可以被识别，主要资产处于持续使用当中，同时可以在市场上取得购建类似资产的市场价格信息，满足采用资产基础法评估的要求。资产基础法从企业购建角度反映了企业的价值，也为经济行为实现后被评估单位的经营管理提供了依据，故可以采用资产基础法进行评估。</w:t>
      </w:r>
    </w:p>
    <w:p>
      <w:pPr>
        <w:spacing w:line="520" w:lineRule="exact"/>
        <w:ind w:firstLine="560" w:firstLineChars="200"/>
        <w:rPr>
          <w:rFonts w:eastAsia="仿宋_GB2312"/>
          <w:sz w:val="28"/>
          <w:szCs w:val="28"/>
        </w:rPr>
      </w:pPr>
      <w:r>
        <w:rPr>
          <w:rFonts w:eastAsia="仿宋_GB2312"/>
          <w:sz w:val="28"/>
          <w:szCs w:val="28"/>
        </w:rPr>
        <w:t>综上分析，本次选用资产基础法进行评估。</w:t>
      </w:r>
    </w:p>
    <w:p>
      <w:pPr>
        <w:pStyle w:val="4"/>
        <w:snapToGrid w:val="0"/>
        <w:spacing w:before="240" w:after="120"/>
        <w:ind w:firstLine="562" w:firstLineChars="200"/>
        <w:rPr>
          <w:rFonts w:ascii="Times New Roman" w:hAnsi="Times New Roman" w:eastAsia="仿宋_GB2312"/>
          <w:sz w:val="28"/>
          <w:szCs w:val="28"/>
        </w:rPr>
      </w:pPr>
      <w:bookmarkStart w:id="35" w:name="_Toc19971"/>
      <w:r>
        <w:rPr>
          <w:rFonts w:ascii="Times New Roman" w:hAnsi="Times New Roman" w:eastAsia="仿宋_GB2312"/>
          <w:sz w:val="28"/>
          <w:szCs w:val="28"/>
        </w:rPr>
        <w:t>八、具体评估方法描述</w:t>
      </w:r>
      <w:bookmarkEnd w:id="35"/>
    </w:p>
    <w:p>
      <w:pPr>
        <w:spacing w:line="520" w:lineRule="exact"/>
        <w:ind w:firstLine="560" w:firstLineChars="200"/>
        <w:rPr>
          <w:rFonts w:eastAsia="仿宋_GB2312"/>
          <w:sz w:val="28"/>
          <w:szCs w:val="28"/>
        </w:rPr>
      </w:pPr>
      <w:r>
        <w:rPr>
          <w:rFonts w:eastAsia="仿宋_GB2312"/>
          <w:sz w:val="28"/>
          <w:szCs w:val="28"/>
        </w:rPr>
        <w:t>资产基础法，是以在评估基准日重新建造一个与被评估单位相同的企业或独立获利实体所需的投资额作为判断整体资产价值的依据。采用资产基础法评估，是对评估基准日被评估单位所拥有的各项要素资产，包括全部有形资产和无形资产，根据资产各自具体情况选用适当的具体评估方法分别评估其市场价值并加总，然后扣除基准日被评估单位实际应承担的全部负债，从而得出被评估单位的企业价值。</w:t>
      </w:r>
    </w:p>
    <w:p>
      <w:pPr>
        <w:spacing w:line="520" w:lineRule="exact"/>
        <w:ind w:left="567"/>
        <w:rPr>
          <w:rFonts w:eastAsia="仿宋_GB2312"/>
          <w:b/>
          <w:sz w:val="28"/>
          <w:szCs w:val="28"/>
        </w:rPr>
      </w:pPr>
      <w:r>
        <w:rPr>
          <w:rFonts w:eastAsia="仿宋_GB2312"/>
          <w:b/>
          <w:sz w:val="28"/>
          <w:szCs w:val="28"/>
        </w:rPr>
        <w:t>资产基础法有关各科目评估方法的简介</w:t>
      </w:r>
    </w:p>
    <w:p>
      <w:pPr>
        <w:spacing w:line="520" w:lineRule="exact"/>
        <w:ind w:firstLine="562" w:firstLineChars="200"/>
        <w:rPr>
          <w:rFonts w:eastAsia="仿宋_GB2312"/>
          <w:b/>
          <w:sz w:val="28"/>
          <w:szCs w:val="28"/>
        </w:rPr>
      </w:pPr>
      <w:r>
        <w:rPr>
          <w:rFonts w:eastAsia="仿宋_GB2312"/>
          <w:b/>
          <w:sz w:val="28"/>
          <w:szCs w:val="28"/>
        </w:rPr>
        <w:t>（一）流动资产</w:t>
      </w:r>
    </w:p>
    <w:p>
      <w:pPr>
        <w:spacing w:line="520" w:lineRule="exact"/>
        <w:ind w:left="560"/>
        <w:rPr>
          <w:rFonts w:eastAsia="仿宋_GB2312"/>
          <w:sz w:val="28"/>
          <w:szCs w:val="28"/>
        </w:rPr>
      </w:pPr>
      <w:r>
        <w:rPr>
          <w:rFonts w:eastAsia="仿宋_GB2312"/>
          <w:sz w:val="28"/>
          <w:szCs w:val="28"/>
        </w:rPr>
        <w:t>1、货币资金的评估</w:t>
      </w:r>
    </w:p>
    <w:p>
      <w:pPr>
        <w:spacing w:line="520" w:lineRule="exact"/>
        <w:ind w:firstLine="560" w:firstLineChars="200"/>
        <w:rPr>
          <w:rFonts w:eastAsia="仿宋_GB2312"/>
          <w:color w:val="000000"/>
          <w:sz w:val="28"/>
          <w:szCs w:val="28"/>
        </w:rPr>
      </w:pPr>
      <w:r>
        <w:rPr>
          <w:rFonts w:eastAsia="仿宋_GB2312"/>
          <w:color w:val="000000"/>
          <w:sz w:val="28"/>
          <w:szCs w:val="28"/>
        </w:rPr>
        <w:t>货币资金包括现金和银行存款。</w:t>
      </w:r>
    </w:p>
    <w:p>
      <w:pPr>
        <w:spacing w:line="520" w:lineRule="exact"/>
        <w:ind w:firstLine="560" w:firstLineChars="200"/>
        <w:rPr>
          <w:rFonts w:eastAsia="仿宋_GB2312"/>
          <w:color w:val="000000"/>
          <w:sz w:val="28"/>
          <w:szCs w:val="28"/>
        </w:rPr>
      </w:pPr>
      <w:r>
        <w:rPr>
          <w:rFonts w:eastAsia="仿宋_GB2312"/>
          <w:color w:val="000000"/>
          <w:sz w:val="28"/>
          <w:szCs w:val="28"/>
        </w:rPr>
        <w:t>对现金进行盘点，倒推至评估基准日的实际库存作为评估值。</w:t>
      </w:r>
    </w:p>
    <w:p>
      <w:pPr>
        <w:spacing w:line="520" w:lineRule="exact"/>
        <w:ind w:right="-147" w:rightChars="-70" w:firstLine="560"/>
        <w:rPr>
          <w:rFonts w:eastAsia="仿宋_GB2312"/>
          <w:kern w:val="0"/>
          <w:sz w:val="28"/>
          <w:szCs w:val="28"/>
        </w:rPr>
      </w:pPr>
      <w:r>
        <w:rPr>
          <w:rFonts w:eastAsia="仿宋_GB2312"/>
          <w:color w:val="000000"/>
          <w:sz w:val="28"/>
          <w:szCs w:val="28"/>
        </w:rPr>
        <w:t>对银行存款的评估，通过查阅银行存款对账单、银行存款余额调节表、银行询证函，按核实后的账面值作为评估值。</w:t>
      </w:r>
    </w:p>
    <w:p>
      <w:pPr>
        <w:numPr>
          <w:ilvl w:val="0"/>
          <w:numId w:val="3"/>
        </w:numPr>
        <w:spacing w:line="520" w:lineRule="exact"/>
        <w:ind w:right="-147" w:rightChars="-70" w:firstLine="560"/>
        <w:rPr>
          <w:rFonts w:eastAsia="仿宋_GB2312"/>
          <w:kern w:val="0"/>
          <w:sz w:val="28"/>
          <w:szCs w:val="28"/>
        </w:rPr>
      </w:pPr>
      <w:r>
        <w:rPr>
          <w:rFonts w:eastAsia="仿宋_GB2312"/>
          <w:kern w:val="0"/>
          <w:sz w:val="28"/>
          <w:szCs w:val="28"/>
        </w:rPr>
        <w:t>应收账款、其他应收款的评估</w:t>
      </w:r>
    </w:p>
    <w:p>
      <w:pPr>
        <w:spacing w:line="520" w:lineRule="exact"/>
        <w:ind w:firstLine="560" w:firstLineChars="200"/>
        <w:rPr>
          <w:rFonts w:eastAsia="仿宋_GB2312"/>
          <w:color w:val="000000"/>
          <w:sz w:val="28"/>
          <w:szCs w:val="28"/>
        </w:rPr>
      </w:pPr>
      <w:r>
        <w:rPr>
          <w:rFonts w:eastAsia="仿宋_GB2312"/>
          <w:color w:val="000000"/>
          <w:sz w:val="28"/>
          <w:szCs w:val="28"/>
        </w:rPr>
        <w:t>对应收账款、其他应收款的评估，经清查核实后，评估人员在对应收款项核实无误的基础上，借助于历史资料和现在调查了解的情况，具体分析数额、欠款时间和原因、款项回收情况、欠款人资金、信用、经营管理现状等，应收款项采用个别认定的方法估计预期信用损失，对关联企业的往来款项等有充分理由相信全部能收回的，预期信用损失为0；对有确凿证据表明款项不能收回或账龄超长的，预期信用损失为100%；对很可能收不回部分款项的，且难以确定收不回账款数额的，参考企业会计计算坏账准备的方法，根据账龄分析估计出预期信用损失。</w:t>
      </w:r>
    </w:p>
    <w:p>
      <w:pPr>
        <w:spacing w:line="520" w:lineRule="exact"/>
        <w:ind w:firstLine="560" w:firstLineChars="200"/>
        <w:rPr>
          <w:rFonts w:eastAsia="仿宋_GB2312"/>
          <w:color w:val="000000"/>
          <w:sz w:val="28"/>
          <w:szCs w:val="28"/>
        </w:rPr>
      </w:pPr>
      <w:r>
        <w:rPr>
          <w:rFonts w:eastAsia="仿宋_GB2312"/>
          <w:color w:val="000000"/>
          <w:sz w:val="28"/>
          <w:szCs w:val="28"/>
        </w:rPr>
        <w:t>按以上标准，确定预期信用损失，以应收类账款合计减去预期信用损失后的金额确定评估值。坏账准备按评估有关规定评估为零。</w:t>
      </w:r>
    </w:p>
    <w:p>
      <w:pPr>
        <w:numPr>
          <w:ilvl w:val="0"/>
          <w:numId w:val="3"/>
        </w:numPr>
        <w:spacing w:line="520" w:lineRule="exact"/>
        <w:ind w:right="-147" w:rightChars="-70" w:firstLine="560"/>
        <w:rPr>
          <w:rFonts w:eastAsia="仿宋_GB2312"/>
          <w:kern w:val="0"/>
          <w:sz w:val="28"/>
          <w:szCs w:val="28"/>
        </w:rPr>
      </w:pPr>
      <w:r>
        <w:rPr>
          <w:rFonts w:eastAsia="仿宋_GB2312"/>
          <w:sz w:val="28"/>
          <w:szCs w:val="28"/>
        </w:rPr>
        <w:t>预付账款的评估</w:t>
      </w:r>
    </w:p>
    <w:p>
      <w:pPr>
        <w:spacing w:line="520" w:lineRule="exact"/>
        <w:ind w:firstLine="560" w:firstLineChars="200"/>
        <w:rPr>
          <w:rFonts w:eastAsia="仿宋_GB2312"/>
          <w:color w:val="000000"/>
          <w:sz w:val="28"/>
          <w:szCs w:val="28"/>
        </w:rPr>
      </w:pPr>
      <w:r>
        <w:rPr>
          <w:rFonts w:eastAsia="仿宋_GB2312"/>
          <w:color w:val="000000"/>
          <w:sz w:val="28"/>
          <w:szCs w:val="28"/>
        </w:rPr>
        <w:t>对预付账款的评估，通过核实账簿记录、检查原始凭证、采购合同等相关资料，核实交易事项的真实性、账龄、业务内容和金额等，根据预付账款在将来能够收回的相应的资产或权利金额确定评估值。</w:t>
      </w:r>
    </w:p>
    <w:p>
      <w:pPr>
        <w:numPr>
          <w:ilvl w:val="0"/>
          <w:numId w:val="3"/>
        </w:numPr>
        <w:spacing w:line="520" w:lineRule="exact"/>
        <w:ind w:right="-147" w:rightChars="-70" w:firstLine="560"/>
        <w:rPr>
          <w:rFonts w:eastAsia="仿宋_GB2312"/>
          <w:sz w:val="28"/>
          <w:szCs w:val="28"/>
          <w:highlight w:val="none"/>
        </w:rPr>
      </w:pPr>
      <w:r>
        <w:rPr>
          <w:rFonts w:eastAsia="仿宋_GB2312"/>
          <w:sz w:val="28"/>
          <w:szCs w:val="28"/>
          <w:highlight w:val="none"/>
        </w:rPr>
        <w:t>其他流动资产</w:t>
      </w:r>
    </w:p>
    <w:p>
      <w:pPr>
        <w:spacing w:line="520" w:lineRule="exact"/>
        <w:ind w:right="-147" w:rightChars="-70" w:firstLine="560"/>
        <w:rPr>
          <w:rFonts w:eastAsia="仿宋_GB2312"/>
          <w:kern w:val="0"/>
          <w:sz w:val="28"/>
          <w:szCs w:val="28"/>
          <w:highlight w:val="none"/>
        </w:rPr>
      </w:pPr>
      <w:r>
        <w:rPr>
          <w:rFonts w:eastAsia="仿宋_GB2312"/>
          <w:kern w:val="0"/>
          <w:sz w:val="28"/>
          <w:szCs w:val="28"/>
          <w:highlight w:val="none"/>
        </w:rPr>
        <w:t>其他流动资产为应交税费负数重分类，通过查询总账、明细账，以核实后的金额确定评估值。</w:t>
      </w:r>
    </w:p>
    <w:p>
      <w:pPr>
        <w:spacing w:line="520" w:lineRule="exact"/>
        <w:ind w:firstLine="562" w:firstLineChars="200"/>
        <w:rPr>
          <w:rFonts w:eastAsia="仿宋_GB2312"/>
          <w:b/>
          <w:sz w:val="28"/>
          <w:szCs w:val="28"/>
        </w:rPr>
      </w:pPr>
      <w:r>
        <w:rPr>
          <w:rFonts w:eastAsia="仿宋_GB2312"/>
          <w:b/>
          <w:sz w:val="28"/>
          <w:szCs w:val="28"/>
        </w:rPr>
        <w:t>（二）非流动资产</w:t>
      </w:r>
    </w:p>
    <w:p>
      <w:pPr>
        <w:spacing w:line="520" w:lineRule="exact"/>
        <w:ind w:firstLine="560" w:firstLineChars="200"/>
        <w:rPr>
          <w:rFonts w:eastAsia="仿宋_GB2312"/>
          <w:bCs/>
          <w:sz w:val="28"/>
          <w:szCs w:val="28"/>
        </w:rPr>
      </w:pPr>
      <w:r>
        <w:rPr>
          <w:rFonts w:eastAsia="仿宋_GB2312"/>
          <w:bCs/>
          <w:sz w:val="28"/>
          <w:szCs w:val="28"/>
        </w:rPr>
        <w:t>1、可供出售金融资产的评估</w:t>
      </w:r>
    </w:p>
    <w:p>
      <w:pPr>
        <w:spacing w:line="520" w:lineRule="exact"/>
        <w:ind w:right="-147" w:rightChars="-70" w:firstLine="560"/>
        <w:rPr>
          <w:rFonts w:eastAsia="仿宋_GB2312"/>
          <w:kern w:val="0"/>
          <w:sz w:val="28"/>
          <w:szCs w:val="28"/>
        </w:rPr>
      </w:pPr>
      <w:r>
        <w:rPr>
          <w:rFonts w:eastAsia="仿宋_GB2312"/>
          <w:kern w:val="0"/>
          <w:sz w:val="28"/>
          <w:szCs w:val="28"/>
        </w:rPr>
        <w:t>对可供出售金融资产的评估，通过明细账余额核对，确认被投资单位的股权结构、比例和时间，了解股东权益情况，获取被投资单位近期及基准日的审计报告或财务报表。可供出售金融资产核算的是企业持股比例不高，不拥有控制权、也无重大影响的少数股权投资，对整体评估结论无重大影响，根据基准日被投资单位资产负债表净资产数额及投资比例确定评估值。</w:t>
      </w:r>
    </w:p>
    <w:p>
      <w:pPr>
        <w:spacing w:line="520" w:lineRule="exact"/>
        <w:ind w:firstLine="560" w:firstLineChars="200"/>
        <w:rPr>
          <w:rFonts w:eastAsia="仿宋_GB2312"/>
          <w:bCs/>
          <w:sz w:val="28"/>
          <w:szCs w:val="28"/>
        </w:rPr>
      </w:pPr>
      <w:r>
        <w:rPr>
          <w:rFonts w:eastAsia="仿宋_GB2312"/>
          <w:bCs/>
          <w:sz w:val="28"/>
          <w:szCs w:val="28"/>
        </w:rPr>
        <w:t>2、长期股权投资的评估</w:t>
      </w:r>
    </w:p>
    <w:p>
      <w:pPr>
        <w:spacing w:line="520" w:lineRule="exact"/>
        <w:ind w:firstLine="560" w:firstLineChars="200"/>
        <w:rPr>
          <w:rFonts w:eastAsia="仿宋_GB2312"/>
          <w:bCs/>
          <w:sz w:val="28"/>
          <w:szCs w:val="28"/>
          <w:highlight w:val="none"/>
        </w:rPr>
      </w:pPr>
      <w:r>
        <w:rPr>
          <w:rFonts w:eastAsia="仿宋_GB2312"/>
          <w:color w:val="000000"/>
          <w:sz w:val="28"/>
          <w:szCs w:val="28"/>
          <w:highlight w:val="none"/>
        </w:rPr>
        <w:t>对长期股权投资的评估，根据有关文件，确认长期股权投资的股权结构、比例和时间，了解股东权益情况，调查被投资单位的经营情况。对于正常经营的被评估单位，选择适用的评估方法，对被投资单位股东全部权益价值进行评估，然后再根据母公司对该被投资单位的持股比例确定长期股权投资的评估值；对于经营亏损的投资单位，根据管理层对投资单位的持有计划，按持续经营长期持有、短期持有待售或拟进行清算注销等情况，进行综合分析后确定评估值；</w:t>
      </w:r>
      <w:r>
        <w:rPr>
          <w:rFonts w:eastAsia="仿宋_GB2312"/>
          <w:kern w:val="0"/>
          <w:sz w:val="28"/>
          <w:szCs w:val="28"/>
          <w:highlight w:val="none"/>
        </w:rPr>
        <w:t>对于已经注销但未进行账务处理的长期投资，根据投资款的回收情况确定评估值。</w:t>
      </w:r>
    </w:p>
    <w:p>
      <w:pPr>
        <w:spacing w:line="520" w:lineRule="exact"/>
        <w:ind w:firstLine="560" w:firstLineChars="200"/>
        <w:rPr>
          <w:rFonts w:eastAsia="仿宋_GB2312"/>
          <w:bCs/>
          <w:sz w:val="28"/>
          <w:szCs w:val="28"/>
        </w:rPr>
      </w:pPr>
      <w:r>
        <w:rPr>
          <w:rFonts w:eastAsia="仿宋_GB2312"/>
          <w:bCs/>
          <w:sz w:val="28"/>
          <w:szCs w:val="28"/>
        </w:rPr>
        <w:t>3、固定资产的评估</w:t>
      </w:r>
    </w:p>
    <w:p>
      <w:pPr>
        <w:spacing w:line="520" w:lineRule="exact"/>
        <w:ind w:firstLine="560" w:firstLineChars="200"/>
        <w:rPr>
          <w:rFonts w:eastAsia="仿宋_GB2312"/>
          <w:kern w:val="0"/>
          <w:sz w:val="28"/>
          <w:szCs w:val="28"/>
          <w:highlight w:val="green"/>
        </w:rPr>
      </w:pPr>
      <w:r>
        <w:rPr>
          <w:rFonts w:eastAsia="仿宋_GB2312"/>
          <w:sz w:val="28"/>
          <w:szCs w:val="28"/>
        </w:rPr>
        <w:t>固定资产</w:t>
      </w:r>
      <w:r>
        <w:rPr>
          <w:rFonts w:eastAsia="仿宋_GB2312"/>
          <w:kern w:val="0"/>
          <w:sz w:val="28"/>
          <w:szCs w:val="28"/>
        </w:rPr>
        <w:t>包括房屋建筑物和电子设备。</w:t>
      </w:r>
    </w:p>
    <w:p>
      <w:pPr>
        <w:spacing w:line="520" w:lineRule="exact"/>
        <w:ind w:firstLine="560" w:firstLineChars="200"/>
        <w:rPr>
          <w:rFonts w:eastAsia="仿宋_GB2312"/>
          <w:sz w:val="28"/>
          <w:szCs w:val="28"/>
        </w:rPr>
      </w:pPr>
      <w:r>
        <w:rPr>
          <w:rFonts w:eastAsia="仿宋_GB2312"/>
          <w:sz w:val="28"/>
          <w:szCs w:val="28"/>
        </w:rPr>
        <w:t>（1）房屋建筑物</w:t>
      </w:r>
    </w:p>
    <w:p>
      <w:pPr>
        <w:widowControl/>
        <w:adjustRightInd w:val="0"/>
        <w:snapToGrid w:val="0"/>
        <w:spacing w:line="520" w:lineRule="exact"/>
        <w:ind w:firstLine="560" w:firstLineChars="200"/>
        <w:jc w:val="left"/>
        <w:rPr>
          <w:rFonts w:eastAsia="仿宋_GB2312"/>
          <w:sz w:val="28"/>
          <w:szCs w:val="28"/>
        </w:rPr>
      </w:pPr>
      <w:r>
        <w:rPr>
          <w:rFonts w:hint="eastAsia" w:eastAsia="仿宋_GB2312"/>
          <w:sz w:val="28"/>
          <w:szCs w:val="28"/>
        </w:rPr>
        <w:t>根据</w:t>
      </w:r>
      <w:r>
        <w:rPr>
          <w:rFonts w:eastAsia="仿宋_GB2312"/>
          <w:sz w:val="28"/>
          <w:szCs w:val="28"/>
        </w:rPr>
        <w:t>纳入评估范围内的房屋建筑物的特点、评估价值类型、资料收集情况等相关条件</w:t>
      </w:r>
      <w:r>
        <w:rPr>
          <w:rFonts w:hint="eastAsia" w:eastAsia="仿宋_GB2312"/>
          <w:sz w:val="28"/>
          <w:szCs w:val="28"/>
        </w:rPr>
        <w:t>，</w:t>
      </w:r>
      <w:r>
        <w:rPr>
          <w:rFonts w:eastAsia="仿宋_GB2312"/>
          <w:sz w:val="28"/>
          <w:szCs w:val="28"/>
        </w:rPr>
        <w:t>采用市场法进行评估。</w:t>
      </w:r>
    </w:p>
    <w:p>
      <w:pPr>
        <w:widowControl/>
        <w:adjustRightInd w:val="0"/>
        <w:snapToGrid w:val="0"/>
        <w:spacing w:line="520" w:lineRule="exact"/>
        <w:ind w:firstLine="560" w:firstLineChars="200"/>
        <w:jc w:val="left"/>
        <w:rPr>
          <w:rFonts w:eastAsia="仿宋_GB2312"/>
          <w:sz w:val="28"/>
          <w:szCs w:val="28"/>
        </w:rPr>
      </w:pPr>
      <w:r>
        <w:rPr>
          <w:rFonts w:eastAsia="仿宋_GB2312"/>
          <w:sz w:val="28"/>
          <w:szCs w:val="28"/>
        </w:rPr>
        <w:t>房屋建筑物市场法，是将待估资产与在评估基准日</w:t>
      </w:r>
      <w:bookmarkStart w:id="36" w:name="_Hlk36680287"/>
      <w:r>
        <w:rPr>
          <w:rFonts w:eastAsia="仿宋_GB2312"/>
          <w:sz w:val="28"/>
          <w:szCs w:val="28"/>
        </w:rPr>
        <w:t>近期有过交易的类似房地产进行比较，对这些类似房地产的已知价格作适当的修正，以此估算待估资产的客观合理价格或价值的方法</w:t>
      </w:r>
      <w:bookmarkEnd w:id="36"/>
      <w:r>
        <w:rPr>
          <w:rFonts w:eastAsia="仿宋_GB2312"/>
          <w:sz w:val="28"/>
          <w:szCs w:val="28"/>
        </w:rPr>
        <w:t>。市场法基本公式为：</w:t>
      </w:r>
    </w:p>
    <w:p>
      <w:pPr>
        <w:spacing w:line="520" w:lineRule="exact"/>
        <w:ind w:firstLine="560" w:firstLineChars="200"/>
        <w:rPr>
          <w:rFonts w:eastAsia="仿宋_GB2312"/>
          <w:sz w:val="28"/>
          <w:szCs w:val="28"/>
        </w:rPr>
      </w:pPr>
      <w:r>
        <w:rPr>
          <w:rFonts w:eastAsia="仿宋_GB2312"/>
          <w:sz w:val="28"/>
          <w:szCs w:val="28"/>
        </w:rPr>
        <w:t>比准价格=比较案例价格×交易情况指数/比较案例交易情况指数×交易日期指数/比较案例交易日期指数×区域因素条件指数/比较案例区域因素条件指数×个别因素条件指数/比较案例个别因素条件指数</w:t>
      </w:r>
    </w:p>
    <w:p>
      <w:pPr>
        <w:spacing w:line="520" w:lineRule="exact"/>
        <w:ind w:firstLine="560" w:firstLineChars="200"/>
        <w:rPr>
          <w:rFonts w:eastAsia="仿宋_GB2312"/>
          <w:sz w:val="28"/>
          <w:szCs w:val="28"/>
        </w:rPr>
      </w:pPr>
      <w:r>
        <w:rPr>
          <w:rFonts w:eastAsia="仿宋_GB2312"/>
          <w:sz w:val="28"/>
          <w:szCs w:val="28"/>
        </w:rPr>
        <w:t>（2）电子设备</w:t>
      </w:r>
    </w:p>
    <w:p>
      <w:pPr>
        <w:spacing w:line="520" w:lineRule="exact"/>
        <w:ind w:right="-147" w:rightChars="-70" w:firstLine="560" w:firstLineChars="200"/>
        <w:rPr>
          <w:rFonts w:eastAsia="仿宋_GB2312"/>
          <w:kern w:val="0"/>
          <w:sz w:val="28"/>
          <w:szCs w:val="28"/>
        </w:rPr>
      </w:pPr>
      <w:r>
        <w:rPr>
          <w:rFonts w:eastAsia="仿宋_GB2312"/>
          <w:kern w:val="0"/>
          <w:sz w:val="28"/>
          <w:szCs w:val="28"/>
        </w:rPr>
        <w:t>电子设备为2012年购置的2台电脑。由于上述电子设备生产年代久远，目前市场上已无同类型型号的设备，故参照近期二手市场行情确定评估值。</w:t>
      </w:r>
    </w:p>
    <w:p>
      <w:pPr>
        <w:spacing w:line="520" w:lineRule="exact"/>
        <w:ind w:firstLine="560" w:firstLineChars="200"/>
        <w:rPr>
          <w:rFonts w:eastAsia="仿宋_GB2312"/>
          <w:bCs/>
          <w:sz w:val="28"/>
          <w:szCs w:val="28"/>
        </w:rPr>
      </w:pPr>
      <w:r>
        <w:rPr>
          <w:rFonts w:eastAsia="仿宋_GB2312"/>
          <w:bCs/>
          <w:sz w:val="28"/>
          <w:szCs w:val="28"/>
        </w:rPr>
        <w:t>4、无形资产的评估</w:t>
      </w:r>
    </w:p>
    <w:p>
      <w:pPr>
        <w:spacing w:line="520" w:lineRule="exact"/>
        <w:ind w:firstLine="560" w:firstLineChars="200"/>
        <w:rPr>
          <w:rFonts w:hint="eastAsia" w:ascii="Times New Roman" w:hAnsi="Times New Roman" w:eastAsia="仿宋_GB2312" w:cs="Times New Roman"/>
          <w:kern w:val="0"/>
          <w:sz w:val="28"/>
          <w:szCs w:val="28"/>
          <w:highlight w:val="none"/>
        </w:rPr>
      </w:pPr>
      <w:r>
        <w:rPr>
          <w:rFonts w:hint="eastAsia" w:ascii="Times New Roman" w:hAnsi="Times New Roman" w:eastAsia="仿宋_GB2312" w:cs="Times New Roman"/>
          <w:kern w:val="0"/>
          <w:sz w:val="28"/>
          <w:szCs w:val="28"/>
          <w:highlight w:val="none"/>
        </w:rPr>
        <w:t>无形资产为账面未记录，企业申报的4项商标。目前，4项商标均在使用有效期内。</w:t>
      </w:r>
    </w:p>
    <w:p>
      <w:pPr>
        <w:spacing w:line="520" w:lineRule="exact"/>
        <w:ind w:firstLine="560" w:firstLineChars="200"/>
        <w:rPr>
          <w:rFonts w:hint="eastAsia" w:ascii="Times New Roman" w:hAnsi="Times New Roman" w:eastAsia="仿宋_GB2312" w:cs="Times New Roman"/>
          <w:kern w:val="0"/>
          <w:sz w:val="28"/>
          <w:szCs w:val="28"/>
          <w:highlight w:val="none"/>
        </w:rPr>
      </w:pPr>
      <w:r>
        <w:rPr>
          <w:rFonts w:hint="eastAsia" w:ascii="Times New Roman" w:hAnsi="Times New Roman" w:eastAsia="仿宋_GB2312" w:cs="Times New Roman"/>
          <w:kern w:val="0"/>
          <w:sz w:val="28"/>
          <w:szCs w:val="28"/>
          <w:highlight w:val="none"/>
        </w:rPr>
        <w:t>根据省糖公司</w:t>
      </w:r>
      <w:r>
        <w:rPr>
          <w:rFonts w:hint="eastAsia" w:eastAsia="仿宋_GB2312" w:cs="Times New Roman"/>
          <w:kern w:val="0"/>
          <w:sz w:val="28"/>
          <w:szCs w:val="28"/>
          <w:highlight w:val="none"/>
          <w:lang w:eastAsia="zh-CN"/>
        </w:rPr>
        <w:t>提供的</w:t>
      </w:r>
      <w:r>
        <w:rPr>
          <w:rFonts w:hint="eastAsia" w:ascii="Times New Roman" w:hAnsi="Times New Roman" w:eastAsia="仿宋_GB2312" w:cs="Times New Roman"/>
          <w:kern w:val="0"/>
          <w:sz w:val="28"/>
          <w:szCs w:val="28"/>
          <w:highlight w:val="none"/>
        </w:rPr>
        <w:t>相关说明，4项商标中，《SU TANG》商标授予原子公司江苏苏糖烟酒有限公司（以下简称苏糖烟酒公司）无偿使用，2002年苏糖烟酒公司改制，省糖公司退出，持有的苏糖烟酒公司股份已全部转让，近几年苏糖烟酒公司已不再使用悬挂该商标；另外3项商标目前未使用，也未授权其他公司使用。</w:t>
      </w:r>
    </w:p>
    <w:p>
      <w:pPr>
        <w:spacing w:line="520" w:lineRule="exact"/>
        <w:ind w:firstLine="560" w:firstLineChars="200"/>
        <w:rPr>
          <w:rFonts w:hint="eastAsia" w:ascii="Times New Roman" w:hAnsi="Times New Roman" w:eastAsia="仿宋_GB2312" w:cs="Times New Roman"/>
          <w:kern w:val="0"/>
          <w:sz w:val="28"/>
          <w:szCs w:val="28"/>
          <w:highlight w:val="none"/>
        </w:rPr>
      </w:pPr>
      <w:r>
        <w:rPr>
          <w:rFonts w:hint="eastAsia" w:ascii="Times New Roman" w:hAnsi="Times New Roman" w:eastAsia="仿宋_GB2312" w:cs="Times New Roman"/>
          <w:kern w:val="0"/>
          <w:sz w:val="28"/>
          <w:szCs w:val="28"/>
          <w:highlight w:val="none"/>
        </w:rPr>
        <w:t>评估人员通过网络查询发现“爱企查”网站上存在苏糖烟酒公司以《SU TANG》商标作为标识的信息，对于《SU TANG》商标是否使用无法确定。由于苏糖烟酒公司目前已非省糖公司管辖，也无法提供《SU TANG》商标使用情况的具体资料。</w:t>
      </w:r>
    </w:p>
    <w:p>
      <w:pPr>
        <w:spacing w:line="520" w:lineRule="exact"/>
        <w:ind w:firstLine="560" w:firstLineChars="200"/>
        <w:rPr>
          <w:rFonts w:hint="eastAsia" w:eastAsia="仿宋_GB2312"/>
          <w:bCs/>
          <w:sz w:val="28"/>
          <w:szCs w:val="28"/>
          <w:highlight w:val="green"/>
        </w:rPr>
      </w:pPr>
      <w:r>
        <w:rPr>
          <w:rFonts w:hint="eastAsia" w:ascii="Times New Roman" w:hAnsi="Times New Roman" w:eastAsia="仿宋_GB2312" w:cs="Times New Roman"/>
          <w:kern w:val="0"/>
          <w:sz w:val="28"/>
          <w:szCs w:val="28"/>
          <w:highlight w:val="none"/>
        </w:rPr>
        <w:t>商标的价值与其能为特定主体带来的收益密切相关。由于商标使用情况的资料不完整，</w:t>
      </w:r>
      <w:r>
        <w:rPr>
          <w:rFonts w:hint="eastAsia" w:eastAsia="仿宋_GB2312" w:cs="Times New Roman"/>
          <w:kern w:val="0"/>
          <w:sz w:val="28"/>
          <w:szCs w:val="28"/>
          <w:highlight w:val="none"/>
          <w:lang w:val="en-US" w:eastAsia="zh-CN"/>
        </w:rPr>
        <w:t>且</w:t>
      </w:r>
      <w:r>
        <w:rPr>
          <w:rFonts w:hint="eastAsia" w:ascii="Times New Roman" w:hAnsi="Times New Roman" w:eastAsia="仿宋_GB2312" w:cs="Times New Roman"/>
          <w:kern w:val="0"/>
          <w:sz w:val="28"/>
          <w:szCs w:val="28"/>
          <w:highlight w:val="none"/>
        </w:rPr>
        <w:t>省糖公司</w:t>
      </w:r>
      <w:r>
        <w:rPr>
          <w:rFonts w:hint="eastAsia" w:eastAsia="仿宋_GB2312" w:cs="Times New Roman"/>
          <w:kern w:val="0"/>
          <w:sz w:val="28"/>
          <w:szCs w:val="28"/>
          <w:highlight w:val="none"/>
          <w:lang w:val="en-US" w:eastAsia="zh-CN"/>
        </w:rPr>
        <w:t>从2014年11月以后就没有开展经营业务，商标以后是否使用不确定，</w:t>
      </w:r>
      <w:r>
        <w:rPr>
          <w:rFonts w:hint="eastAsia" w:ascii="Times New Roman" w:hAnsi="Times New Roman" w:eastAsia="仿宋_GB2312" w:cs="Times New Roman"/>
          <w:kern w:val="0"/>
          <w:sz w:val="28"/>
          <w:szCs w:val="28"/>
          <w:highlight w:val="none"/>
        </w:rPr>
        <w:t>本次商标价值</w:t>
      </w:r>
      <w:r>
        <w:rPr>
          <w:rFonts w:hint="eastAsia" w:eastAsia="仿宋_GB2312" w:cs="Times New Roman"/>
          <w:kern w:val="0"/>
          <w:sz w:val="28"/>
          <w:szCs w:val="28"/>
          <w:highlight w:val="none"/>
          <w:lang w:val="en-US" w:eastAsia="zh-CN"/>
        </w:rPr>
        <w:t>评估</w:t>
      </w:r>
      <w:r>
        <w:rPr>
          <w:rFonts w:hint="eastAsia" w:ascii="Times New Roman" w:hAnsi="Times New Roman" w:eastAsia="仿宋_GB2312" w:cs="Times New Roman"/>
          <w:kern w:val="0"/>
          <w:sz w:val="28"/>
          <w:szCs w:val="28"/>
          <w:highlight w:val="none"/>
        </w:rPr>
        <w:t>暂</w:t>
      </w:r>
      <w:r>
        <w:rPr>
          <w:rFonts w:hint="eastAsia" w:eastAsia="仿宋_GB2312" w:cs="Times New Roman"/>
          <w:kern w:val="0"/>
          <w:sz w:val="28"/>
          <w:szCs w:val="28"/>
          <w:highlight w:val="none"/>
          <w:lang w:val="en-US" w:eastAsia="zh-CN"/>
        </w:rPr>
        <w:t>按</w:t>
      </w:r>
      <w:r>
        <w:rPr>
          <w:rFonts w:hint="eastAsia" w:ascii="Times New Roman" w:hAnsi="Times New Roman" w:eastAsia="仿宋_GB2312" w:cs="Times New Roman"/>
          <w:kern w:val="0"/>
          <w:sz w:val="28"/>
          <w:szCs w:val="28"/>
          <w:highlight w:val="none"/>
        </w:rPr>
        <w:t>零</w:t>
      </w:r>
      <w:r>
        <w:rPr>
          <w:rFonts w:hint="eastAsia" w:eastAsia="仿宋_GB2312" w:cs="Times New Roman"/>
          <w:kern w:val="0"/>
          <w:sz w:val="28"/>
          <w:szCs w:val="28"/>
          <w:highlight w:val="none"/>
          <w:lang w:val="en-US" w:eastAsia="zh-CN"/>
        </w:rPr>
        <w:t>价值列示</w:t>
      </w:r>
      <w:r>
        <w:rPr>
          <w:rFonts w:hint="eastAsia" w:ascii="Times New Roman" w:hAnsi="Times New Roman" w:eastAsia="仿宋_GB2312" w:cs="Times New Roman"/>
          <w:kern w:val="0"/>
          <w:sz w:val="28"/>
          <w:szCs w:val="28"/>
          <w:highlight w:val="none"/>
        </w:rPr>
        <w:t>。</w:t>
      </w:r>
    </w:p>
    <w:p>
      <w:pPr>
        <w:spacing w:line="520" w:lineRule="exact"/>
        <w:ind w:firstLine="562" w:firstLineChars="200"/>
        <w:rPr>
          <w:rFonts w:eastAsia="仿宋_GB2312"/>
          <w:b/>
          <w:sz w:val="28"/>
          <w:szCs w:val="28"/>
        </w:rPr>
      </w:pPr>
      <w:r>
        <w:rPr>
          <w:rFonts w:eastAsia="仿宋_GB2312"/>
          <w:b/>
          <w:sz w:val="28"/>
          <w:szCs w:val="28"/>
        </w:rPr>
        <w:t>（三）负债的评估</w:t>
      </w:r>
    </w:p>
    <w:p>
      <w:pPr>
        <w:spacing w:line="520" w:lineRule="exact"/>
        <w:ind w:firstLine="560" w:firstLineChars="200"/>
        <w:rPr>
          <w:rFonts w:eastAsia="仿宋_GB2312"/>
          <w:sz w:val="28"/>
          <w:szCs w:val="28"/>
        </w:rPr>
      </w:pPr>
      <w:r>
        <w:rPr>
          <w:rFonts w:eastAsia="仿宋_GB2312"/>
          <w:sz w:val="28"/>
          <w:szCs w:val="28"/>
        </w:rPr>
        <w:t>对于负债的评估，评估人员根据企业提供的各项明细表，清查核实各项负债在评估目的实现后的实际债务人、负债额，以评估目的实现后的被评估单位实际需要承担的负债项目及金额确定评估值。</w:t>
      </w:r>
    </w:p>
    <w:bookmarkEnd w:id="34"/>
    <w:p>
      <w:pPr>
        <w:pStyle w:val="4"/>
        <w:snapToGrid w:val="0"/>
        <w:spacing w:before="240" w:after="120"/>
        <w:ind w:firstLine="562" w:firstLineChars="200"/>
        <w:rPr>
          <w:rFonts w:ascii="Times New Roman" w:hAnsi="Times New Roman" w:eastAsia="仿宋_GB2312"/>
          <w:sz w:val="28"/>
          <w:szCs w:val="28"/>
        </w:rPr>
      </w:pPr>
      <w:bookmarkStart w:id="37" w:name="_Toc3467"/>
      <w:r>
        <w:rPr>
          <w:rFonts w:ascii="Times New Roman" w:hAnsi="Times New Roman" w:eastAsia="仿宋_GB2312"/>
          <w:sz w:val="28"/>
          <w:szCs w:val="28"/>
        </w:rPr>
        <w:t>九、评估程序实施过程和情况</w:t>
      </w:r>
      <w:bookmarkEnd w:id="37"/>
    </w:p>
    <w:p>
      <w:pPr>
        <w:tabs>
          <w:tab w:val="left" w:pos="0"/>
        </w:tabs>
        <w:spacing w:line="520" w:lineRule="exact"/>
        <w:ind w:firstLine="560" w:firstLineChars="200"/>
        <w:rPr>
          <w:rFonts w:eastAsia="仿宋_GB2312"/>
          <w:sz w:val="28"/>
          <w:szCs w:val="28"/>
        </w:rPr>
      </w:pPr>
      <w:bookmarkStart w:id="38" w:name="_Toc447809421"/>
      <w:r>
        <w:rPr>
          <w:rFonts w:eastAsia="仿宋_GB2312"/>
          <w:sz w:val="28"/>
          <w:szCs w:val="28"/>
        </w:rPr>
        <w:t>本次评估程序实施过程介绍如下：</w:t>
      </w:r>
    </w:p>
    <w:p>
      <w:pPr>
        <w:tabs>
          <w:tab w:val="left" w:pos="0"/>
        </w:tabs>
        <w:spacing w:line="520" w:lineRule="exact"/>
        <w:ind w:firstLine="560" w:firstLineChars="200"/>
        <w:rPr>
          <w:rFonts w:eastAsia="仿宋_GB2312"/>
          <w:sz w:val="28"/>
          <w:szCs w:val="28"/>
        </w:rPr>
      </w:pPr>
      <w:r>
        <w:rPr>
          <w:rFonts w:eastAsia="仿宋_GB2312"/>
          <w:sz w:val="28"/>
          <w:szCs w:val="28"/>
        </w:rPr>
        <w:t>（一）明确业务基本事项</w:t>
      </w:r>
    </w:p>
    <w:p>
      <w:pPr>
        <w:tabs>
          <w:tab w:val="left" w:pos="0"/>
        </w:tabs>
        <w:spacing w:line="520" w:lineRule="exact"/>
        <w:ind w:firstLine="560" w:firstLineChars="200"/>
        <w:rPr>
          <w:rFonts w:eastAsia="仿宋_GB2312"/>
          <w:sz w:val="28"/>
          <w:szCs w:val="28"/>
        </w:rPr>
      </w:pPr>
      <w:r>
        <w:rPr>
          <w:rFonts w:eastAsia="仿宋_GB2312"/>
          <w:sz w:val="28"/>
          <w:szCs w:val="28"/>
        </w:rPr>
        <w:t>由我公司业务负责人与委托人代表商谈明确委托人、被评估单位和委托人以外的其他资产评估报告使用人；评估目的；评估对象和评估范围；价值类型；评估基准日；资产评估报告使用限制；资产评估报告提交时间及方式；评估服务费总额、支付时间和方式；委托人与资产评估专业人员工作配合和协助等其他需要明确的重要事项。</w:t>
      </w:r>
    </w:p>
    <w:p>
      <w:pPr>
        <w:tabs>
          <w:tab w:val="left" w:pos="0"/>
        </w:tabs>
        <w:spacing w:line="520" w:lineRule="exact"/>
        <w:ind w:firstLine="560" w:firstLineChars="200"/>
        <w:rPr>
          <w:rFonts w:eastAsia="仿宋_GB2312"/>
          <w:sz w:val="28"/>
          <w:szCs w:val="28"/>
        </w:rPr>
      </w:pPr>
      <w:r>
        <w:rPr>
          <w:rFonts w:eastAsia="仿宋_GB2312"/>
          <w:sz w:val="28"/>
          <w:szCs w:val="28"/>
        </w:rPr>
        <w:t>（二）订立业务委托合同</w:t>
      </w:r>
    </w:p>
    <w:p>
      <w:pPr>
        <w:tabs>
          <w:tab w:val="left" w:pos="0"/>
        </w:tabs>
        <w:spacing w:line="520" w:lineRule="exact"/>
        <w:ind w:firstLine="560" w:firstLineChars="200"/>
        <w:rPr>
          <w:rFonts w:eastAsia="仿宋_GB2312"/>
          <w:sz w:val="28"/>
          <w:szCs w:val="28"/>
        </w:rPr>
      </w:pPr>
      <w:r>
        <w:rPr>
          <w:rFonts w:eastAsia="仿宋_GB2312"/>
          <w:sz w:val="28"/>
          <w:szCs w:val="28"/>
        </w:rPr>
        <w:t>根据评估业务具体情况，我公司对自身专业胜任能力、独立性和业务风险进行综合分析和评价，决定我公司承接该评估业务后签订资产评估委托合同。</w:t>
      </w:r>
    </w:p>
    <w:p>
      <w:pPr>
        <w:pStyle w:val="67"/>
        <w:widowControl w:val="0"/>
        <w:spacing w:before="0" w:beforeAutospacing="0" w:after="0" w:afterAutospacing="0" w:line="520" w:lineRule="exact"/>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（三）编制资产评估计划</w:t>
      </w:r>
    </w:p>
    <w:p>
      <w:pPr>
        <w:pStyle w:val="67"/>
        <w:widowControl w:val="0"/>
        <w:spacing w:before="0" w:beforeAutospacing="0" w:after="0" w:afterAutospacing="0" w:line="520" w:lineRule="exact"/>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我公司承接该评估业务后，立即组织项目经理编制了评估计划。评估计划包括评估的具体步骤、时间进度、人员安排和技术方案等内容。</w:t>
      </w:r>
    </w:p>
    <w:p>
      <w:pPr>
        <w:pStyle w:val="67"/>
        <w:widowControl w:val="0"/>
        <w:spacing w:before="0" w:beforeAutospacing="0" w:after="0" w:afterAutospacing="0" w:line="520" w:lineRule="exact"/>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（四）进行评估现场调查</w:t>
      </w:r>
    </w:p>
    <w:p>
      <w:pPr>
        <w:pStyle w:val="67"/>
        <w:widowControl w:val="0"/>
        <w:spacing w:before="0" w:beforeAutospacing="0" w:after="0" w:afterAutospacing="0" w:line="520" w:lineRule="exact"/>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根据评估业务具体情况，我们对评估对象进行了适当的现场调查并提供相关资料。包括：</w:t>
      </w:r>
    </w:p>
    <w:p>
      <w:pPr>
        <w:tabs>
          <w:tab w:val="left" w:pos="-22"/>
          <w:tab w:val="left" w:pos="1050"/>
        </w:tabs>
        <w:spacing w:line="520" w:lineRule="exact"/>
        <w:ind w:firstLine="560" w:firstLineChars="200"/>
        <w:textAlignment w:val="bottom"/>
        <w:rPr>
          <w:rFonts w:eastAsia="仿宋_GB2312"/>
          <w:kern w:val="0"/>
          <w:sz w:val="28"/>
          <w:szCs w:val="28"/>
        </w:rPr>
      </w:pPr>
      <w:r>
        <w:rPr>
          <w:rFonts w:eastAsia="仿宋_GB2312"/>
          <w:kern w:val="0"/>
          <w:sz w:val="28"/>
          <w:szCs w:val="28"/>
        </w:rPr>
        <w:t>1、要求委托人和被评估单位提供涉及评估对象和评估范围的详细资料；</w:t>
      </w:r>
    </w:p>
    <w:p>
      <w:pPr>
        <w:tabs>
          <w:tab w:val="left" w:pos="-22"/>
          <w:tab w:val="left" w:pos="1050"/>
        </w:tabs>
        <w:spacing w:line="520" w:lineRule="exact"/>
        <w:ind w:firstLine="560" w:firstLineChars="200"/>
        <w:textAlignment w:val="bottom"/>
        <w:rPr>
          <w:rFonts w:eastAsia="仿宋_GB2312"/>
          <w:kern w:val="0"/>
          <w:sz w:val="28"/>
          <w:szCs w:val="28"/>
        </w:rPr>
      </w:pPr>
      <w:r>
        <w:rPr>
          <w:rFonts w:eastAsia="仿宋_GB2312"/>
          <w:kern w:val="0"/>
          <w:sz w:val="28"/>
          <w:szCs w:val="28"/>
        </w:rPr>
        <w:t>2、要求委托人或者被评估单位对其提供的评估申报明细表及相关证明材料以签字、盖章或者其他方式进行确认；</w:t>
      </w:r>
    </w:p>
    <w:p>
      <w:pPr>
        <w:tabs>
          <w:tab w:val="left" w:pos="-22"/>
          <w:tab w:val="left" w:pos="1050"/>
        </w:tabs>
        <w:spacing w:line="520" w:lineRule="exact"/>
        <w:ind w:firstLine="560" w:firstLineChars="200"/>
        <w:textAlignment w:val="bottom"/>
        <w:rPr>
          <w:rFonts w:eastAsia="仿宋_GB2312"/>
          <w:kern w:val="0"/>
          <w:sz w:val="28"/>
          <w:szCs w:val="28"/>
        </w:rPr>
      </w:pPr>
      <w:r>
        <w:rPr>
          <w:rFonts w:eastAsia="仿宋_GB2312"/>
          <w:kern w:val="0"/>
          <w:sz w:val="28"/>
          <w:szCs w:val="28"/>
        </w:rPr>
        <w:t>3、资产评估专业人员通过询问、函证、核对、勘查、检查等方式进行调查，获取评估业务需要的基础资料，了解评估对象现状，关注评估对象法律权属；</w:t>
      </w:r>
    </w:p>
    <w:p>
      <w:pPr>
        <w:tabs>
          <w:tab w:val="left" w:pos="-22"/>
          <w:tab w:val="left" w:pos="1050"/>
        </w:tabs>
        <w:spacing w:line="520" w:lineRule="exact"/>
        <w:ind w:firstLine="560" w:firstLineChars="200"/>
        <w:textAlignment w:val="bottom"/>
        <w:rPr>
          <w:rFonts w:eastAsia="仿宋_GB2312"/>
          <w:kern w:val="0"/>
          <w:sz w:val="28"/>
          <w:szCs w:val="28"/>
        </w:rPr>
      </w:pPr>
      <w:r>
        <w:rPr>
          <w:rFonts w:eastAsia="仿宋_GB2312"/>
          <w:kern w:val="0"/>
          <w:sz w:val="28"/>
          <w:szCs w:val="28"/>
        </w:rPr>
        <w:t>4、对无法或不适对评估范围内所有资产、负债等有关内容进行逐项调查的，根据重要程度采用抽查等方式进行调查。</w:t>
      </w:r>
    </w:p>
    <w:p>
      <w:pPr>
        <w:pStyle w:val="67"/>
        <w:widowControl w:val="0"/>
        <w:spacing w:before="0" w:beforeAutospacing="0" w:after="0" w:afterAutospacing="0" w:line="520" w:lineRule="exact"/>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（五）收集整理评估资料</w:t>
      </w:r>
    </w:p>
    <w:p>
      <w:pPr>
        <w:pStyle w:val="67"/>
        <w:widowControl w:val="0"/>
        <w:spacing w:before="0" w:beforeAutospacing="0" w:after="0" w:afterAutospacing="0" w:line="520" w:lineRule="exact"/>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我们根据评估业务具体情况收集评估资料，并根据评估业务需要和评估业务实施过程中的情况变化及时补充收集评估资料。这些资料包括：</w:t>
      </w:r>
    </w:p>
    <w:p>
      <w:pPr>
        <w:tabs>
          <w:tab w:val="left" w:pos="-36"/>
          <w:tab w:val="left" w:pos="0"/>
          <w:tab w:val="left" w:pos="945"/>
          <w:tab w:val="left" w:pos="1050"/>
        </w:tabs>
        <w:spacing w:line="520" w:lineRule="exact"/>
        <w:ind w:firstLine="560" w:firstLineChars="200"/>
        <w:textAlignment w:val="bottom"/>
        <w:rPr>
          <w:rFonts w:eastAsia="仿宋_GB2312"/>
          <w:sz w:val="28"/>
          <w:szCs w:val="28"/>
        </w:rPr>
      </w:pPr>
      <w:r>
        <w:rPr>
          <w:rFonts w:eastAsia="仿宋_GB2312"/>
          <w:kern w:val="0"/>
          <w:sz w:val="28"/>
          <w:szCs w:val="28"/>
        </w:rPr>
        <w:t>1</w:t>
      </w:r>
      <w:r>
        <w:rPr>
          <w:rFonts w:eastAsia="仿宋_GB2312"/>
          <w:sz w:val="28"/>
          <w:szCs w:val="28"/>
        </w:rPr>
        <w:t>、直接从市场等渠道独立获取的资料，从委托人、被评估单位等相关当事方获取的资料，以及从政府部门、各类专业机构和其他相关部门获取的资料；</w:t>
      </w:r>
    </w:p>
    <w:p>
      <w:pPr>
        <w:tabs>
          <w:tab w:val="left" w:pos="-36"/>
          <w:tab w:val="left" w:pos="0"/>
          <w:tab w:val="left" w:pos="945"/>
          <w:tab w:val="left" w:pos="1050"/>
        </w:tabs>
        <w:spacing w:line="520" w:lineRule="exact"/>
        <w:ind w:firstLine="560" w:firstLineChars="200"/>
        <w:textAlignment w:val="bottom"/>
        <w:rPr>
          <w:rFonts w:eastAsia="仿宋_GB2312"/>
          <w:sz w:val="28"/>
          <w:szCs w:val="28"/>
        </w:rPr>
      </w:pPr>
      <w:r>
        <w:rPr>
          <w:rFonts w:eastAsia="仿宋_GB2312"/>
          <w:kern w:val="0"/>
          <w:sz w:val="28"/>
          <w:szCs w:val="28"/>
        </w:rPr>
        <w:t>2</w:t>
      </w:r>
      <w:r>
        <w:rPr>
          <w:rFonts w:eastAsia="仿宋_GB2312"/>
          <w:sz w:val="28"/>
          <w:szCs w:val="28"/>
        </w:rPr>
        <w:t>、查询记录、询价结果、检查记录、行业资讯、分析资料、鉴定报告、专业报告及政府文件等形式；</w:t>
      </w:r>
    </w:p>
    <w:p>
      <w:pPr>
        <w:tabs>
          <w:tab w:val="left" w:pos="-36"/>
          <w:tab w:val="left" w:pos="0"/>
          <w:tab w:val="left" w:pos="945"/>
          <w:tab w:val="left" w:pos="1050"/>
        </w:tabs>
        <w:spacing w:line="520" w:lineRule="exact"/>
        <w:ind w:firstLine="560" w:firstLineChars="200"/>
        <w:textAlignment w:val="bottom"/>
        <w:rPr>
          <w:rFonts w:eastAsia="仿宋_GB2312"/>
          <w:sz w:val="28"/>
          <w:szCs w:val="28"/>
        </w:rPr>
      </w:pPr>
      <w:r>
        <w:rPr>
          <w:rFonts w:eastAsia="仿宋_GB2312"/>
          <w:kern w:val="0"/>
          <w:sz w:val="28"/>
          <w:szCs w:val="28"/>
        </w:rPr>
        <w:t>3</w:t>
      </w:r>
      <w:r>
        <w:rPr>
          <w:rFonts w:eastAsia="仿宋_GB2312"/>
          <w:sz w:val="28"/>
          <w:szCs w:val="28"/>
        </w:rPr>
        <w:t>、资产评估专业人员根据评估业务具体情况对收集的评估资料进行必要分析、归纳和整理，形成的资料。</w:t>
      </w:r>
    </w:p>
    <w:p>
      <w:pPr>
        <w:pStyle w:val="67"/>
        <w:widowControl w:val="0"/>
        <w:spacing w:before="0" w:beforeAutospacing="0" w:after="0" w:afterAutospacing="0" w:line="520" w:lineRule="exact"/>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（六）</w:t>
      </w:r>
      <w:r>
        <w:rPr>
          <w:rFonts w:ascii="Times New Roman" w:hAnsi="Times New Roman" w:eastAsia="仿宋_GB2312"/>
          <w:kern w:val="2"/>
          <w:sz w:val="28"/>
          <w:szCs w:val="28"/>
        </w:rPr>
        <w:t>评定估算形成结论</w:t>
      </w:r>
    </w:p>
    <w:p>
      <w:pPr>
        <w:tabs>
          <w:tab w:val="left" w:pos="-6"/>
          <w:tab w:val="left" w:pos="945"/>
        </w:tabs>
        <w:spacing w:line="520" w:lineRule="exact"/>
        <w:ind w:firstLine="560" w:firstLineChars="200"/>
        <w:rPr>
          <w:rFonts w:eastAsia="仿宋_GB2312"/>
          <w:sz w:val="28"/>
          <w:szCs w:val="28"/>
        </w:rPr>
      </w:pPr>
      <w:r>
        <w:rPr>
          <w:rFonts w:eastAsia="仿宋_GB2312"/>
          <w:sz w:val="28"/>
          <w:szCs w:val="28"/>
        </w:rPr>
        <w:t>对收集的评估资料进行必要分析、归纳和整理，形成评定估算的依据；根据评估对象、价值类型、评估资料收集情况等相关条件，选择适用的评估方法，选取相应的公式和参数进行分析、计算和判断，形成评估结果。</w:t>
      </w:r>
    </w:p>
    <w:p>
      <w:pPr>
        <w:pStyle w:val="67"/>
        <w:widowControl w:val="0"/>
        <w:spacing w:before="0" w:beforeAutospacing="0" w:after="0" w:afterAutospacing="0" w:line="520" w:lineRule="exact"/>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（七）</w:t>
      </w:r>
      <w:r>
        <w:rPr>
          <w:rFonts w:ascii="Times New Roman" w:hAnsi="Times New Roman" w:eastAsia="仿宋_GB2312"/>
          <w:kern w:val="2"/>
          <w:sz w:val="28"/>
          <w:szCs w:val="28"/>
        </w:rPr>
        <w:t>编制出具资产评估报告</w:t>
      </w:r>
    </w:p>
    <w:p>
      <w:pPr>
        <w:pStyle w:val="67"/>
        <w:widowControl w:val="0"/>
        <w:spacing w:before="0" w:beforeAutospacing="0" w:after="0" w:afterAutospacing="0" w:line="520" w:lineRule="exact"/>
        <w:ind w:firstLine="560" w:firstLineChars="200"/>
        <w:jc w:val="both"/>
        <w:rPr>
          <w:rFonts w:ascii="Times New Roman" w:hAnsi="Times New Roman" w:eastAsia="仿宋_GB2312"/>
          <w:sz w:val="28"/>
          <w:szCs w:val="28"/>
        </w:rPr>
      </w:pPr>
      <w:r>
        <w:rPr>
          <w:rFonts w:ascii="Times New Roman" w:hAnsi="Times New Roman" w:eastAsia="仿宋_GB2312"/>
          <w:sz w:val="28"/>
          <w:szCs w:val="28"/>
        </w:rPr>
        <w:t>在上述工作的基础上，起草资产评估报告初稿。我公司内部对资产评估报告初稿和工作底稿进行初审后，与委托人就资产评估报告有关内容进行了必要沟通。在全面考虑有关意见后，对评估结论进行必要的调整、修改和完善，然后重新按我公司内部资产评估报告三审制度和程序对报告进行审核，出具正式资产评估报告并向委托人提交。</w:t>
      </w:r>
    </w:p>
    <w:p>
      <w:pPr>
        <w:spacing w:line="520" w:lineRule="exact"/>
        <w:ind w:firstLine="560" w:firstLineChars="200"/>
        <w:rPr>
          <w:rFonts w:eastAsia="仿宋_GB2312"/>
          <w:sz w:val="28"/>
          <w:szCs w:val="28"/>
        </w:rPr>
      </w:pPr>
      <w:r>
        <w:rPr>
          <w:rFonts w:eastAsia="仿宋_GB2312"/>
          <w:sz w:val="28"/>
          <w:szCs w:val="28"/>
        </w:rPr>
        <w:t>（八）整理归集评估档案</w:t>
      </w:r>
    </w:p>
    <w:p>
      <w:pPr>
        <w:pStyle w:val="67"/>
        <w:widowControl w:val="0"/>
        <w:spacing w:before="0" w:beforeAutospacing="0" w:after="0" w:afterAutospacing="0" w:line="520" w:lineRule="exact"/>
        <w:ind w:firstLine="560" w:firstLineChars="200"/>
        <w:jc w:val="both"/>
        <w:rPr>
          <w:rFonts w:ascii="Times New Roman" w:hAnsi="Times New Roman" w:eastAsia="仿宋_GB2312"/>
          <w:sz w:val="28"/>
          <w:szCs w:val="28"/>
        </w:rPr>
      </w:pPr>
      <w:r>
        <w:rPr>
          <w:rFonts w:ascii="Times New Roman" w:hAnsi="Times New Roman" w:eastAsia="仿宋_GB2312"/>
          <w:kern w:val="2"/>
          <w:sz w:val="28"/>
          <w:szCs w:val="28"/>
        </w:rPr>
        <w:t>提交资产评估报告后，根据评估有关准则的要求对工作底稿进行整理，与资产评估报告一起及时形成评估项目档案存档</w:t>
      </w:r>
      <w:r>
        <w:rPr>
          <w:rFonts w:ascii="Times New Roman" w:hAnsi="Times New Roman" w:eastAsia="仿宋_GB2312"/>
          <w:sz w:val="28"/>
          <w:szCs w:val="28"/>
        </w:rPr>
        <w:t>。</w:t>
      </w:r>
    </w:p>
    <w:p>
      <w:pPr>
        <w:pStyle w:val="4"/>
        <w:snapToGrid w:val="0"/>
        <w:spacing w:before="240" w:after="120"/>
        <w:ind w:firstLine="562" w:firstLineChars="200"/>
        <w:rPr>
          <w:rFonts w:ascii="Times New Roman" w:hAnsi="Times New Roman" w:eastAsia="仿宋_GB2312"/>
          <w:sz w:val="28"/>
          <w:szCs w:val="28"/>
        </w:rPr>
      </w:pPr>
      <w:bookmarkStart w:id="39" w:name="_Toc11675"/>
      <w:r>
        <w:rPr>
          <w:rFonts w:ascii="Times New Roman" w:hAnsi="Times New Roman" w:eastAsia="仿宋_GB2312"/>
          <w:sz w:val="28"/>
          <w:szCs w:val="28"/>
        </w:rPr>
        <w:t>十、评估假设</w:t>
      </w:r>
      <w:bookmarkEnd w:id="39"/>
    </w:p>
    <w:p>
      <w:pPr>
        <w:spacing w:line="520" w:lineRule="exact"/>
        <w:ind w:firstLine="560" w:firstLineChars="200"/>
        <w:rPr>
          <w:rFonts w:eastAsia="仿宋_GB2312"/>
          <w:kern w:val="0"/>
          <w:sz w:val="28"/>
          <w:szCs w:val="28"/>
        </w:rPr>
      </w:pPr>
      <w:r>
        <w:rPr>
          <w:rFonts w:eastAsia="仿宋_GB2312"/>
          <w:kern w:val="0"/>
          <w:sz w:val="28"/>
          <w:szCs w:val="28"/>
        </w:rPr>
        <w:t>评估人员根据资产评估准则的要求，认定以下假设条件在评估基准日时成立，当未来经济环境发生较大变化时，评估人员将不承担由于假设条件改变而推导出不同评估结果的责任。</w:t>
      </w:r>
    </w:p>
    <w:p>
      <w:pPr>
        <w:spacing w:line="520" w:lineRule="exact"/>
        <w:ind w:firstLine="420"/>
        <w:rPr>
          <w:rFonts w:eastAsia="仿宋_GB2312"/>
          <w:b/>
          <w:bCs/>
          <w:kern w:val="0"/>
          <w:sz w:val="28"/>
          <w:szCs w:val="28"/>
        </w:rPr>
      </w:pPr>
      <w:r>
        <w:rPr>
          <w:rFonts w:eastAsia="仿宋_GB2312"/>
          <w:b/>
          <w:bCs/>
          <w:kern w:val="0"/>
          <w:sz w:val="28"/>
          <w:szCs w:val="28"/>
        </w:rPr>
        <w:t>（一）基本假设</w:t>
      </w:r>
    </w:p>
    <w:p>
      <w:pPr>
        <w:spacing w:line="520" w:lineRule="exact"/>
        <w:ind w:firstLine="560" w:firstLineChars="200"/>
        <w:rPr>
          <w:rFonts w:eastAsia="仿宋_GB2312"/>
          <w:kern w:val="0"/>
          <w:sz w:val="28"/>
          <w:szCs w:val="28"/>
        </w:rPr>
      </w:pPr>
      <w:r>
        <w:rPr>
          <w:rFonts w:eastAsia="仿宋_GB2312"/>
          <w:kern w:val="0"/>
          <w:sz w:val="28"/>
          <w:szCs w:val="28"/>
        </w:rPr>
        <w:t>1、持续使用假设：假设评估基准日后，企业的全部资产可以保持原地原用途继续使用下去；</w:t>
      </w:r>
    </w:p>
    <w:p>
      <w:pPr>
        <w:spacing w:line="520" w:lineRule="exact"/>
        <w:ind w:firstLine="560" w:firstLineChars="200"/>
        <w:rPr>
          <w:rFonts w:eastAsia="仿宋_GB2312"/>
          <w:kern w:val="0"/>
          <w:sz w:val="28"/>
          <w:szCs w:val="28"/>
        </w:rPr>
      </w:pPr>
      <w:r>
        <w:rPr>
          <w:rFonts w:eastAsia="仿宋_GB2312"/>
          <w:kern w:val="0"/>
          <w:sz w:val="28"/>
          <w:szCs w:val="28"/>
        </w:rPr>
        <w:t>2、交易假设：是假定所有待估资产已经处在交易的过程中，根据待估资产的交易条件等模拟市场进行评估；</w:t>
      </w:r>
    </w:p>
    <w:p>
      <w:pPr>
        <w:spacing w:line="520" w:lineRule="exact"/>
        <w:ind w:firstLine="560" w:firstLineChars="200"/>
        <w:rPr>
          <w:rFonts w:eastAsia="仿宋_GB2312"/>
          <w:kern w:val="0"/>
          <w:sz w:val="28"/>
          <w:szCs w:val="28"/>
        </w:rPr>
      </w:pPr>
      <w:r>
        <w:rPr>
          <w:rFonts w:eastAsia="仿宋_GB2312"/>
          <w:kern w:val="0"/>
          <w:sz w:val="28"/>
          <w:szCs w:val="28"/>
        </w:rPr>
        <w:t>3、公开市场假设：是假定在市场上交易的资产，或拟在市场上交易的资产，资产交易双方彼此地位平等，彼此都有获取足够市场信息的机会和时间，以便于对资产的功能、用途及其交易价格等作出理智的判断。公开市场假设以资产在市场上可以公开买卖为基础。</w:t>
      </w:r>
    </w:p>
    <w:p>
      <w:pPr>
        <w:spacing w:line="520" w:lineRule="exact"/>
        <w:ind w:firstLine="420"/>
        <w:rPr>
          <w:rFonts w:eastAsia="仿宋_GB2312"/>
          <w:b/>
          <w:bCs/>
          <w:kern w:val="0"/>
          <w:sz w:val="28"/>
          <w:szCs w:val="28"/>
        </w:rPr>
      </w:pPr>
      <w:r>
        <w:rPr>
          <w:rFonts w:eastAsia="仿宋_GB2312"/>
          <w:b/>
          <w:bCs/>
          <w:kern w:val="0"/>
          <w:sz w:val="28"/>
          <w:szCs w:val="28"/>
        </w:rPr>
        <w:t>（二）具体假设</w:t>
      </w:r>
    </w:p>
    <w:p>
      <w:pPr>
        <w:spacing w:line="520" w:lineRule="exact"/>
        <w:ind w:firstLine="560" w:firstLineChars="200"/>
        <w:rPr>
          <w:rFonts w:eastAsia="仿宋_GB2312"/>
          <w:kern w:val="0"/>
          <w:sz w:val="28"/>
          <w:szCs w:val="28"/>
          <w:highlight w:val="none"/>
        </w:rPr>
      </w:pPr>
      <w:r>
        <w:rPr>
          <w:rFonts w:hint="eastAsia" w:ascii="Times New Roman" w:eastAsia="仿宋_GB2312"/>
          <w:kern w:val="0"/>
          <w:sz w:val="28"/>
          <w:szCs w:val="28"/>
          <w:highlight w:val="none"/>
        </w:rPr>
        <w:t>1、本次评估假设评估基准日外部经济环境不变，国家现行的宏观经济不发生重大变化。无其他不可预测和不可抗力因素造成的重大不利影响；</w:t>
      </w:r>
    </w:p>
    <w:p>
      <w:pPr>
        <w:spacing w:line="520" w:lineRule="exact"/>
        <w:ind w:firstLine="560" w:firstLineChars="200"/>
        <w:rPr>
          <w:rFonts w:eastAsia="仿宋_GB2312"/>
          <w:kern w:val="0"/>
          <w:sz w:val="28"/>
          <w:szCs w:val="28"/>
          <w:highlight w:val="none"/>
        </w:rPr>
      </w:pPr>
      <w:r>
        <w:rPr>
          <w:rFonts w:hint="eastAsia" w:ascii="Times New Roman" w:eastAsia="仿宋_GB2312"/>
          <w:kern w:val="0"/>
          <w:sz w:val="28"/>
          <w:szCs w:val="28"/>
          <w:highlight w:val="none"/>
        </w:rPr>
        <w:t>2、有关利率、汇率、赋税基准及税率、政策性征收费用等不发生重大变化；</w:t>
      </w:r>
    </w:p>
    <w:p>
      <w:pPr>
        <w:spacing w:line="520" w:lineRule="exact"/>
        <w:ind w:firstLine="560" w:firstLineChars="200"/>
        <w:rPr>
          <w:rFonts w:eastAsia="仿宋_GB2312"/>
          <w:kern w:val="0"/>
          <w:sz w:val="28"/>
          <w:szCs w:val="28"/>
          <w:highlight w:val="none"/>
        </w:rPr>
      </w:pPr>
      <w:r>
        <w:rPr>
          <w:rFonts w:hint="eastAsia" w:ascii="Times New Roman" w:eastAsia="仿宋_GB2312"/>
          <w:kern w:val="0"/>
          <w:sz w:val="28"/>
          <w:szCs w:val="28"/>
          <w:highlight w:val="none"/>
        </w:rPr>
        <w:t>3、本次评估的各项资产均以评估基准日的实际存量为前提，有关资产的现行市价以评估基准日的国内有效价格为依据；</w:t>
      </w:r>
    </w:p>
    <w:p>
      <w:pPr>
        <w:spacing w:line="520" w:lineRule="exact"/>
        <w:ind w:firstLine="560" w:firstLineChars="200"/>
        <w:rPr>
          <w:rFonts w:eastAsia="仿宋_GB2312"/>
          <w:kern w:val="0"/>
          <w:sz w:val="28"/>
          <w:szCs w:val="28"/>
          <w:highlight w:val="none"/>
        </w:rPr>
      </w:pPr>
      <w:r>
        <w:rPr>
          <w:rFonts w:hint="eastAsia" w:ascii="Times New Roman" w:eastAsia="仿宋_GB2312"/>
          <w:kern w:val="0"/>
          <w:sz w:val="28"/>
          <w:szCs w:val="28"/>
          <w:highlight w:val="none"/>
        </w:rPr>
        <w:t>4、本次评估假设委托人及被评估单位提供的基础资料和财务资料真实、准确、完整；</w:t>
      </w:r>
    </w:p>
    <w:p>
      <w:pPr>
        <w:spacing w:line="520" w:lineRule="exact"/>
        <w:ind w:firstLine="560" w:firstLineChars="200"/>
        <w:rPr>
          <w:rFonts w:eastAsia="仿宋_GB2312"/>
          <w:kern w:val="0"/>
          <w:sz w:val="28"/>
          <w:szCs w:val="28"/>
          <w:highlight w:val="none"/>
        </w:rPr>
      </w:pPr>
      <w:r>
        <w:rPr>
          <w:rFonts w:hint="eastAsia" w:ascii="Times New Roman" w:eastAsia="仿宋_GB2312"/>
          <w:kern w:val="0"/>
          <w:sz w:val="28"/>
          <w:szCs w:val="28"/>
          <w:highlight w:val="none"/>
        </w:rPr>
        <w:t>5、本次评估测算的各项参数取值不考虑通货膨胀因素的影响。</w:t>
      </w:r>
    </w:p>
    <w:p>
      <w:pPr>
        <w:pStyle w:val="4"/>
        <w:snapToGrid w:val="0"/>
        <w:spacing w:before="240" w:after="120"/>
        <w:ind w:firstLine="562" w:firstLineChars="200"/>
        <w:rPr>
          <w:rFonts w:ascii="Times New Roman" w:hAnsi="Times New Roman" w:eastAsia="仿宋_GB2312"/>
          <w:sz w:val="28"/>
          <w:szCs w:val="28"/>
        </w:rPr>
      </w:pPr>
      <w:bookmarkStart w:id="40" w:name="_Toc25565"/>
      <w:r>
        <w:rPr>
          <w:rFonts w:ascii="Times New Roman" w:hAnsi="Times New Roman" w:eastAsia="仿宋_GB2312"/>
          <w:sz w:val="28"/>
          <w:szCs w:val="28"/>
        </w:rPr>
        <w:t>十一、评估结论</w:t>
      </w:r>
      <w:bookmarkEnd w:id="38"/>
      <w:bookmarkEnd w:id="40"/>
    </w:p>
    <w:p>
      <w:pPr>
        <w:snapToGrid w:val="0"/>
        <w:spacing w:line="520" w:lineRule="exact"/>
        <w:ind w:firstLine="560" w:firstLineChars="200"/>
        <w:rPr>
          <w:rFonts w:eastAsia="仿宋_GB2312"/>
          <w:sz w:val="28"/>
          <w:szCs w:val="28"/>
        </w:rPr>
      </w:pPr>
      <w:bookmarkStart w:id="41" w:name="_Toc447809422"/>
      <w:r>
        <w:rPr>
          <w:rFonts w:eastAsia="仿宋_GB2312"/>
          <w:sz w:val="28"/>
          <w:szCs w:val="28"/>
        </w:rPr>
        <w:t>根据国家有关资产评估的规定，本着独立、公正、科学和客观的原则及必要的评估程序，对省糖公司净资产价值进行了评估。根据以上评估工作，得出如下评估结论：</w:t>
      </w:r>
    </w:p>
    <w:p>
      <w:pPr>
        <w:spacing w:line="520" w:lineRule="exact"/>
        <w:ind w:firstLine="560" w:firstLineChars="200"/>
        <w:rPr>
          <w:rFonts w:eastAsia="仿宋_GB2312"/>
          <w:sz w:val="28"/>
          <w:szCs w:val="28"/>
        </w:rPr>
      </w:pPr>
      <w:r>
        <w:rPr>
          <w:rFonts w:eastAsia="仿宋_GB2312"/>
          <w:sz w:val="28"/>
          <w:szCs w:val="28"/>
        </w:rPr>
        <w:t>评估基准日资产账面价值为16,434.91万元，评估价值19,299.74万元，评估增值2,864.83万元，增值率17.43%；总负债账面价值15,782.10万元，评估价值15,852.23万元，评估增值70.13万元；净资产账面价值652.81万元，评估价值3,447.51万元，评估增值2,794.70万元，增值率428.10%。</w:t>
      </w:r>
    </w:p>
    <w:p>
      <w:pPr>
        <w:spacing w:line="520" w:lineRule="exact"/>
        <w:ind w:firstLine="560" w:firstLineChars="200"/>
        <w:rPr>
          <w:rFonts w:eastAsia="仿宋_GB2312"/>
          <w:sz w:val="28"/>
          <w:szCs w:val="28"/>
        </w:rPr>
      </w:pPr>
      <w:r>
        <w:rPr>
          <w:rFonts w:eastAsia="仿宋_GB2312"/>
          <w:sz w:val="28"/>
          <w:szCs w:val="28"/>
        </w:rPr>
        <w:t>评估结果详见下表：</w:t>
      </w:r>
    </w:p>
    <w:tbl>
      <w:tblPr>
        <w:tblStyle w:val="73"/>
        <w:tblW w:w="8977" w:type="dxa"/>
        <w:tblInd w:w="0" w:type="dxa"/>
        <w:tblLayout w:type="fixed"/>
        <w:tblCellMar>
          <w:top w:w="0" w:type="dxa"/>
          <w:left w:w="108" w:type="dxa"/>
          <w:bottom w:w="0" w:type="dxa"/>
          <w:right w:w="108" w:type="dxa"/>
        </w:tblCellMar>
      </w:tblPr>
      <w:tblGrid>
        <w:gridCol w:w="541"/>
        <w:gridCol w:w="2301"/>
        <w:gridCol w:w="1577"/>
        <w:gridCol w:w="1614"/>
        <w:gridCol w:w="1400"/>
        <w:gridCol w:w="1544"/>
      </w:tblGrid>
      <w:tr>
        <w:tblPrEx>
          <w:tblCellMar>
            <w:top w:w="0" w:type="dxa"/>
            <w:left w:w="108" w:type="dxa"/>
            <w:bottom w:w="0" w:type="dxa"/>
            <w:right w:w="108" w:type="dxa"/>
          </w:tblCellMar>
        </w:tblPrEx>
        <w:trPr>
          <w:trHeight w:val="397" w:hRule="exact"/>
        </w:trPr>
        <w:tc>
          <w:tcPr>
            <w:tcW w:w="8977" w:type="dxa"/>
            <w:gridSpan w:val="6"/>
            <w:tcBorders>
              <w:top w:val="nil"/>
              <w:left w:val="nil"/>
              <w:bottom w:val="nil"/>
              <w:right w:val="nil"/>
            </w:tcBorders>
            <w:shd w:val="clear" w:color="auto" w:fill="auto"/>
            <w:vAlign w:val="center"/>
          </w:tcPr>
          <w:p>
            <w:pPr>
              <w:widowControl/>
              <w:jc w:val="center"/>
              <w:rPr>
                <w:rFonts w:eastAsia="仿宋_GB2312"/>
                <w:b/>
                <w:bCs/>
                <w:kern w:val="0"/>
                <w:sz w:val="18"/>
                <w:szCs w:val="18"/>
              </w:rPr>
            </w:pPr>
            <w:r>
              <w:rPr>
                <w:rFonts w:eastAsia="仿宋_GB2312"/>
                <w:b/>
                <w:bCs/>
                <w:kern w:val="0"/>
                <w:sz w:val="18"/>
                <w:szCs w:val="18"/>
              </w:rPr>
              <w:t>资产评估结果汇总表</w:t>
            </w:r>
          </w:p>
        </w:tc>
      </w:tr>
      <w:tr>
        <w:tblPrEx>
          <w:tblCellMar>
            <w:top w:w="0" w:type="dxa"/>
            <w:left w:w="108" w:type="dxa"/>
            <w:bottom w:w="0" w:type="dxa"/>
            <w:right w:w="108" w:type="dxa"/>
          </w:tblCellMar>
        </w:tblPrEx>
        <w:trPr>
          <w:trHeight w:val="397" w:hRule="exact"/>
        </w:trPr>
        <w:tc>
          <w:tcPr>
            <w:tcW w:w="8977" w:type="dxa"/>
            <w:gridSpan w:val="6"/>
            <w:tcBorders>
              <w:top w:val="nil"/>
              <w:left w:val="nil"/>
              <w:bottom w:val="nil"/>
              <w:right w:val="nil"/>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评估基准日：2021年6月30日</w:t>
            </w:r>
          </w:p>
        </w:tc>
      </w:tr>
      <w:tr>
        <w:tblPrEx>
          <w:tblCellMar>
            <w:top w:w="0" w:type="dxa"/>
            <w:left w:w="108" w:type="dxa"/>
            <w:bottom w:w="0" w:type="dxa"/>
            <w:right w:w="108" w:type="dxa"/>
          </w:tblCellMar>
        </w:tblPrEx>
        <w:trPr>
          <w:trHeight w:val="397" w:hRule="exact"/>
        </w:trPr>
        <w:tc>
          <w:tcPr>
            <w:tcW w:w="6033" w:type="dxa"/>
            <w:gridSpan w:val="4"/>
            <w:tcBorders>
              <w:top w:val="nil"/>
              <w:left w:val="nil"/>
              <w:bottom w:val="single" w:color="auto" w:sz="4" w:space="0"/>
              <w:right w:val="nil"/>
            </w:tcBorders>
            <w:shd w:val="clear" w:color="auto" w:fill="auto"/>
            <w:noWrap/>
            <w:vAlign w:val="center"/>
          </w:tcPr>
          <w:p>
            <w:pPr>
              <w:widowControl/>
              <w:jc w:val="left"/>
              <w:rPr>
                <w:rFonts w:eastAsia="仿宋_GB2312"/>
                <w:kern w:val="0"/>
                <w:sz w:val="18"/>
                <w:szCs w:val="18"/>
              </w:rPr>
            </w:pPr>
            <w:r>
              <w:rPr>
                <w:rFonts w:eastAsia="仿宋_GB2312"/>
                <w:kern w:val="0"/>
                <w:sz w:val="18"/>
                <w:szCs w:val="18"/>
              </w:rPr>
              <w:t>被评估单位：江苏省糖烟酒总公司</w:t>
            </w:r>
          </w:p>
        </w:tc>
        <w:tc>
          <w:tcPr>
            <w:tcW w:w="2944" w:type="dxa"/>
            <w:gridSpan w:val="2"/>
            <w:tcBorders>
              <w:top w:val="nil"/>
              <w:left w:val="nil"/>
              <w:bottom w:val="single" w:color="auto" w:sz="4" w:space="0"/>
              <w:right w:val="nil"/>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金额单位：人民币万元</w:t>
            </w:r>
          </w:p>
        </w:tc>
      </w:tr>
      <w:tr>
        <w:tblPrEx>
          <w:tblCellMar>
            <w:top w:w="0" w:type="dxa"/>
            <w:left w:w="108" w:type="dxa"/>
            <w:bottom w:w="0" w:type="dxa"/>
            <w:right w:w="108" w:type="dxa"/>
          </w:tblCellMar>
        </w:tblPrEx>
        <w:trPr>
          <w:trHeight w:val="340" w:hRule="exact"/>
        </w:trPr>
        <w:tc>
          <w:tcPr>
            <w:tcW w:w="284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项目</w:t>
            </w:r>
          </w:p>
        </w:tc>
        <w:tc>
          <w:tcPr>
            <w:tcW w:w="15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账面价值</w:t>
            </w:r>
          </w:p>
        </w:tc>
        <w:tc>
          <w:tcPr>
            <w:tcW w:w="16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评估价值</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增减值</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增值率％</w:t>
            </w:r>
          </w:p>
        </w:tc>
      </w:tr>
      <w:tr>
        <w:tblPrEx>
          <w:tblCellMar>
            <w:top w:w="0" w:type="dxa"/>
            <w:left w:w="108" w:type="dxa"/>
            <w:bottom w:w="0" w:type="dxa"/>
            <w:right w:w="108" w:type="dxa"/>
          </w:tblCellMar>
        </w:tblPrEx>
        <w:trPr>
          <w:trHeight w:val="340" w:hRule="exact"/>
        </w:trPr>
        <w:tc>
          <w:tcPr>
            <w:tcW w:w="284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18"/>
                <w:szCs w:val="18"/>
              </w:rPr>
            </w:pPr>
          </w:p>
        </w:tc>
        <w:tc>
          <w:tcPr>
            <w:tcW w:w="15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A</w:t>
            </w:r>
          </w:p>
        </w:tc>
        <w:tc>
          <w:tcPr>
            <w:tcW w:w="16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B</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C=B-A</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eastAsia="仿宋_GB2312"/>
                <w:kern w:val="0"/>
                <w:sz w:val="18"/>
                <w:szCs w:val="18"/>
              </w:rPr>
            </w:pPr>
            <w:r>
              <w:rPr>
                <w:rFonts w:eastAsia="仿宋_GB2312"/>
                <w:kern w:val="0"/>
                <w:sz w:val="18"/>
                <w:szCs w:val="18"/>
              </w:rPr>
              <w:t>D=C/A×100%</w:t>
            </w:r>
          </w:p>
        </w:tc>
      </w:tr>
      <w:tr>
        <w:tblPrEx>
          <w:tblCellMar>
            <w:top w:w="0" w:type="dxa"/>
            <w:left w:w="108" w:type="dxa"/>
            <w:bottom w:w="0" w:type="dxa"/>
            <w:right w:w="108" w:type="dxa"/>
          </w:tblCellMar>
        </w:tblPrEx>
        <w:trPr>
          <w:trHeight w:val="340" w:hRule="exact"/>
        </w:trPr>
        <w:tc>
          <w:tcPr>
            <w:tcW w:w="5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eastAsia="仿宋_GB2312"/>
                <w:kern w:val="0"/>
                <w:sz w:val="18"/>
                <w:szCs w:val="18"/>
              </w:rPr>
            </w:pPr>
            <w:r>
              <w:rPr>
                <w:rFonts w:eastAsia="仿宋_GB2312"/>
                <w:color w:val="000000"/>
                <w:kern w:val="0"/>
                <w:sz w:val="18"/>
                <w:szCs w:val="18"/>
              </w:rPr>
              <w:t>1</w:t>
            </w:r>
          </w:p>
        </w:tc>
        <w:tc>
          <w:tcPr>
            <w:tcW w:w="23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eastAsia="仿宋_GB2312"/>
                <w:kern w:val="0"/>
                <w:sz w:val="18"/>
                <w:szCs w:val="18"/>
              </w:rPr>
            </w:pPr>
            <w:r>
              <w:rPr>
                <w:rFonts w:eastAsia="仿宋_GB2312"/>
                <w:color w:val="000000"/>
                <w:kern w:val="0"/>
                <w:sz w:val="18"/>
                <w:szCs w:val="18"/>
              </w:rPr>
              <w:t xml:space="preserve"> 流动资产 </w:t>
            </w:r>
          </w:p>
        </w:tc>
        <w:tc>
          <w:tcPr>
            <w:tcW w:w="15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kern w:val="0"/>
                <w:sz w:val="18"/>
                <w:szCs w:val="18"/>
              </w:rPr>
            </w:pPr>
            <w:r>
              <w:rPr>
                <w:rFonts w:eastAsia="仿宋_GB2312"/>
                <w:color w:val="000000"/>
                <w:kern w:val="0"/>
                <w:sz w:val="18"/>
                <w:szCs w:val="18"/>
              </w:rPr>
              <w:t xml:space="preserve"> 1,785.87 </w:t>
            </w:r>
          </w:p>
        </w:tc>
        <w:tc>
          <w:tcPr>
            <w:tcW w:w="16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kern w:val="0"/>
                <w:sz w:val="18"/>
                <w:szCs w:val="18"/>
              </w:rPr>
            </w:pPr>
            <w:r>
              <w:rPr>
                <w:rFonts w:eastAsia="仿宋_GB2312"/>
                <w:color w:val="000000"/>
                <w:kern w:val="0"/>
                <w:sz w:val="18"/>
                <w:szCs w:val="18"/>
              </w:rPr>
              <w:t xml:space="preserve"> 1,856.00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kern w:val="0"/>
                <w:sz w:val="18"/>
                <w:szCs w:val="18"/>
              </w:rPr>
            </w:pPr>
            <w:r>
              <w:rPr>
                <w:rFonts w:eastAsia="仿宋_GB2312"/>
                <w:color w:val="000000"/>
                <w:kern w:val="0"/>
                <w:sz w:val="18"/>
                <w:szCs w:val="18"/>
              </w:rPr>
              <w:t xml:space="preserve"> 70.13 </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kern w:val="0"/>
                <w:sz w:val="18"/>
                <w:szCs w:val="18"/>
              </w:rPr>
            </w:pPr>
            <w:r>
              <w:rPr>
                <w:rFonts w:eastAsia="仿宋_GB2312"/>
                <w:color w:val="000000"/>
                <w:kern w:val="0"/>
                <w:sz w:val="18"/>
                <w:szCs w:val="18"/>
              </w:rPr>
              <w:t xml:space="preserve"> 3.93 </w:t>
            </w:r>
          </w:p>
        </w:tc>
      </w:tr>
      <w:tr>
        <w:tblPrEx>
          <w:tblCellMar>
            <w:top w:w="0" w:type="dxa"/>
            <w:left w:w="108" w:type="dxa"/>
            <w:bottom w:w="0" w:type="dxa"/>
            <w:right w:w="108" w:type="dxa"/>
          </w:tblCellMar>
        </w:tblPrEx>
        <w:trPr>
          <w:trHeight w:val="340" w:hRule="exact"/>
        </w:trPr>
        <w:tc>
          <w:tcPr>
            <w:tcW w:w="5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eastAsia="仿宋_GB2312"/>
                <w:kern w:val="0"/>
                <w:sz w:val="18"/>
                <w:szCs w:val="18"/>
              </w:rPr>
            </w:pPr>
            <w:r>
              <w:rPr>
                <w:rFonts w:eastAsia="仿宋_GB2312"/>
                <w:color w:val="000000"/>
                <w:kern w:val="0"/>
                <w:sz w:val="18"/>
                <w:szCs w:val="18"/>
              </w:rPr>
              <w:t>2</w:t>
            </w:r>
          </w:p>
        </w:tc>
        <w:tc>
          <w:tcPr>
            <w:tcW w:w="23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eastAsia="仿宋_GB2312"/>
                <w:kern w:val="0"/>
                <w:sz w:val="18"/>
                <w:szCs w:val="18"/>
              </w:rPr>
            </w:pPr>
            <w:r>
              <w:rPr>
                <w:rFonts w:eastAsia="仿宋_GB2312"/>
                <w:color w:val="000000"/>
                <w:kern w:val="0"/>
                <w:sz w:val="18"/>
                <w:szCs w:val="18"/>
              </w:rPr>
              <w:t xml:space="preserve"> 非流动资产 </w:t>
            </w:r>
          </w:p>
        </w:tc>
        <w:tc>
          <w:tcPr>
            <w:tcW w:w="15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kern w:val="0"/>
                <w:sz w:val="18"/>
                <w:szCs w:val="18"/>
              </w:rPr>
            </w:pPr>
            <w:r>
              <w:rPr>
                <w:rFonts w:eastAsia="仿宋_GB2312"/>
                <w:color w:val="000000"/>
                <w:kern w:val="0"/>
                <w:sz w:val="18"/>
                <w:szCs w:val="18"/>
              </w:rPr>
              <w:t xml:space="preserve"> 14,649.04 </w:t>
            </w:r>
          </w:p>
        </w:tc>
        <w:tc>
          <w:tcPr>
            <w:tcW w:w="16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kern w:val="0"/>
                <w:sz w:val="18"/>
                <w:szCs w:val="18"/>
              </w:rPr>
            </w:pPr>
            <w:r>
              <w:rPr>
                <w:rFonts w:eastAsia="仿宋_GB2312"/>
                <w:color w:val="000000"/>
                <w:kern w:val="0"/>
                <w:sz w:val="18"/>
                <w:szCs w:val="18"/>
              </w:rPr>
              <w:t xml:space="preserve"> 17,443.74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kern w:val="0"/>
                <w:sz w:val="18"/>
                <w:szCs w:val="18"/>
              </w:rPr>
            </w:pPr>
            <w:r>
              <w:rPr>
                <w:rFonts w:eastAsia="仿宋_GB2312"/>
                <w:color w:val="000000"/>
                <w:kern w:val="0"/>
                <w:sz w:val="18"/>
                <w:szCs w:val="18"/>
              </w:rPr>
              <w:t xml:space="preserve"> 2,794.70 </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kern w:val="0"/>
                <w:sz w:val="18"/>
                <w:szCs w:val="18"/>
              </w:rPr>
            </w:pPr>
            <w:r>
              <w:rPr>
                <w:rFonts w:eastAsia="仿宋_GB2312"/>
                <w:color w:val="000000"/>
                <w:kern w:val="0"/>
                <w:sz w:val="18"/>
                <w:szCs w:val="18"/>
              </w:rPr>
              <w:t xml:space="preserve"> 19.08 </w:t>
            </w:r>
          </w:p>
        </w:tc>
      </w:tr>
      <w:tr>
        <w:tblPrEx>
          <w:tblCellMar>
            <w:top w:w="0" w:type="dxa"/>
            <w:left w:w="108" w:type="dxa"/>
            <w:bottom w:w="0" w:type="dxa"/>
            <w:right w:w="108" w:type="dxa"/>
          </w:tblCellMar>
        </w:tblPrEx>
        <w:trPr>
          <w:trHeight w:val="340" w:hRule="exact"/>
        </w:trPr>
        <w:tc>
          <w:tcPr>
            <w:tcW w:w="5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eastAsia="仿宋_GB2312"/>
                <w:kern w:val="0"/>
                <w:sz w:val="18"/>
                <w:szCs w:val="18"/>
              </w:rPr>
            </w:pPr>
            <w:r>
              <w:rPr>
                <w:rFonts w:eastAsia="仿宋_GB2312"/>
                <w:color w:val="000000"/>
                <w:kern w:val="0"/>
                <w:sz w:val="18"/>
                <w:szCs w:val="18"/>
              </w:rPr>
              <w:t>3</w:t>
            </w:r>
          </w:p>
        </w:tc>
        <w:tc>
          <w:tcPr>
            <w:tcW w:w="23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eastAsia="仿宋_GB2312"/>
                <w:color w:val="000000"/>
                <w:kern w:val="0"/>
                <w:sz w:val="18"/>
                <w:szCs w:val="18"/>
              </w:rPr>
            </w:pPr>
            <w:r>
              <w:rPr>
                <w:rFonts w:eastAsia="仿宋_GB2312"/>
                <w:color w:val="000000"/>
                <w:kern w:val="0"/>
                <w:sz w:val="18"/>
                <w:szCs w:val="18"/>
              </w:rPr>
              <w:t xml:space="preserve"> 其中：可供出售金融资产 </w:t>
            </w:r>
          </w:p>
        </w:tc>
        <w:tc>
          <w:tcPr>
            <w:tcW w:w="15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kern w:val="0"/>
                <w:sz w:val="18"/>
                <w:szCs w:val="18"/>
              </w:rPr>
            </w:pPr>
            <w:r>
              <w:rPr>
                <w:rFonts w:eastAsia="仿宋_GB2312"/>
                <w:color w:val="000000"/>
                <w:kern w:val="0"/>
                <w:sz w:val="18"/>
                <w:szCs w:val="18"/>
              </w:rPr>
              <w:t xml:space="preserve"> 50.00 </w:t>
            </w:r>
          </w:p>
        </w:tc>
        <w:tc>
          <w:tcPr>
            <w:tcW w:w="16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kern w:val="0"/>
                <w:sz w:val="18"/>
                <w:szCs w:val="18"/>
              </w:rPr>
            </w:pPr>
            <w:r>
              <w:rPr>
                <w:rFonts w:eastAsia="仿宋_GB2312"/>
                <w:color w:val="000000"/>
                <w:kern w:val="0"/>
                <w:sz w:val="18"/>
                <w:szCs w:val="18"/>
              </w:rPr>
              <w:t xml:space="preserve"> 49.70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kern w:val="0"/>
                <w:sz w:val="18"/>
                <w:szCs w:val="18"/>
              </w:rPr>
            </w:pPr>
            <w:r>
              <w:rPr>
                <w:rFonts w:eastAsia="仿宋_GB2312"/>
                <w:color w:val="000000"/>
                <w:kern w:val="0"/>
                <w:sz w:val="18"/>
                <w:szCs w:val="18"/>
              </w:rPr>
              <w:t xml:space="preserve"> -0.30 </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kern w:val="0"/>
                <w:sz w:val="18"/>
                <w:szCs w:val="18"/>
              </w:rPr>
            </w:pPr>
            <w:r>
              <w:rPr>
                <w:rFonts w:eastAsia="仿宋_GB2312"/>
                <w:color w:val="000000"/>
                <w:kern w:val="0"/>
                <w:sz w:val="18"/>
                <w:szCs w:val="18"/>
              </w:rPr>
              <w:t xml:space="preserve"> -0.60 </w:t>
            </w:r>
          </w:p>
        </w:tc>
      </w:tr>
      <w:tr>
        <w:tblPrEx>
          <w:tblCellMar>
            <w:top w:w="0" w:type="dxa"/>
            <w:left w:w="108" w:type="dxa"/>
            <w:bottom w:w="0" w:type="dxa"/>
            <w:right w:w="108" w:type="dxa"/>
          </w:tblCellMar>
        </w:tblPrEx>
        <w:trPr>
          <w:trHeight w:val="340" w:hRule="exact"/>
        </w:trPr>
        <w:tc>
          <w:tcPr>
            <w:tcW w:w="5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eastAsia="仿宋_GB2312"/>
                <w:color w:val="000000"/>
                <w:kern w:val="0"/>
                <w:sz w:val="18"/>
                <w:szCs w:val="18"/>
              </w:rPr>
            </w:pPr>
            <w:r>
              <w:rPr>
                <w:rFonts w:eastAsia="仿宋_GB2312"/>
                <w:color w:val="000000"/>
                <w:kern w:val="0"/>
                <w:sz w:val="18"/>
                <w:szCs w:val="18"/>
              </w:rPr>
              <w:t>4</w:t>
            </w:r>
          </w:p>
        </w:tc>
        <w:tc>
          <w:tcPr>
            <w:tcW w:w="23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eastAsia="仿宋_GB2312"/>
                <w:color w:val="000000"/>
                <w:kern w:val="0"/>
                <w:sz w:val="18"/>
                <w:szCs w:val="18"/>
              </w:rPr>
            </w:pPr>
            <w:r>
              <w:rPr>
                <w:rFonts w:eastAsia="仿宋_GB2312"/>
                <w:color w:val="000000"/>
                <w:kern w:val="0"/>
                <w:sz w:val="18"/>
                <w:szCs w:val="18"/>
              </w:rPr>
              <w:t xml:space="preserve">       长期股权投资 </w:t>
            </w:r>
          </w:p>
        </w:tc>
        <w:tc>
          <w:tcPr>
            <w:tcW w:w="15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color w:val="000000"/>
                <w:kern w:val="0"/>
                <w:sz w:val="18"/>
                <w:szCs w:val="18"/>
              </w:rPr>
            </w:pPr>
            <w:r>
              <w:rPr>
                <w:rFonts w:eastAsia="仿宋_GB2312"/>
                <w:color w:val="000000"/>
                <w:kern w:val="0"/>
                <w:sz w:val="18"/>
                <w:szCs w:val="18"/>
              </w:rPr>
              <w:t xml:space="preserve">0.00 </w:t>
            </w:r>
          </w:p>
        </w:tc>
        <w:tc>
          <w:tcPr>
            <w:tcW w:w="16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color w:val="000000"/>
                <w:kern w:val="0"/>
                <w:sz w:val="18"/>
                <w:szCs w:val="18"/>
              </w:rPr>
            </w:pPr>
            <w:r>
              <w:rPr>
                <w:rFonts w:eastAsia="仿宋_GB2312"/>
                <w:color w:val="000000"/>
                <w:kern w:val="0"/>
                <w:sz w:val="18"/>
                <w:szCs w:val="18"/>
              </w:rPr>
              <w:t xml:space="preserve">0.00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color w:val="000000"/>
                <w:kern w:val="0"/>
                <w:sz w:val="18"/>
                <w:szCs w:val="18"/>
              </w:rPr>
            </w:pPr>
            <w:r>
              <w:rPr>
                <w:rFonts w:eastAsia="仿宋_GB2312"/>
                <w:color w:val="000000"/>
                <w:kern w:val="0"/>
                <w:sz w:val="18"/>
                <w:szCs w:val="18"/>
              </w:rPr>
              <w:t xml:space="preserve">0.00 </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color w:val="000000"/>
                <w:kern w:val="0"/>
                <w:sz w:val="18"/>
                <w:szCs w:val="18"/>
              </w:rPr>
            </w:pPr>
            <w:r>
              <w:rPr>
                <w:rFonts w:eastAsia="仿宋_GB2312"/>
                <w:color w:val="000000"/>
                <w:kern w:val="0"/>
                <w:sz w:val="18"/>
                <w:szCs w:val="18"/>
              </w:rPr>
              <w:t xml:space="preserve">0.00 </w:t>
            </w:r>
          </w:p>
        </w:tc>
      </w:tr>
      <w:tr>
        <w:tblPrEx>
          <w:tblCellMar>
            <w:top w:w="0" w:type="dxa"/>
            <w:left w:w="108" w:type="dxa"/>
            <w:bottom w:w="0" w:type="dxa"/>
            <w:right w:w="108" w:type="dxa"/>
          </w:tblCellMar>
        </w:tblPrEx>
        <w:trPr>
          <w:trHeight w:val="340" w:hRule="exact"/>
        </w:trPr>
        <w:tc>
          <w:tcPr>
            <w:tcW w:w="5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eastAsia="仿宋_GB2312"/>
                <w:kern w:val="0"/>
                <w:sz w:val="18"/>
                <w:szCs w:val="18"/>
              </w:rPr>
            </w:pPr>
            <w:r>
              <w:rPr>
                <w:rFonts w:eastAsia="仿宋_GB2312"/>
                <w:kern w:val="0"/>
                <w:sz w:val="18"/>
                <w:szCs w:val="18"/>
              </w:rPr>
              <w:t>5</w:t>
            </w:r>
          </w:p>
        </w:tc>
        <w:tc>
          <w:tcPr>
            <w:tcW w:w="23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eastAsia="仿宋_GB2312"/>
                <w:color w:val="000000"/>
                <w:kern w:val="0"/>
                <w:sz w:val="18"/>
                <w:szCs w:val="18"/>
              </w:rPr>
            </w:pPr>
            <w:r>
              <w:rPr>
                <w:rFonts w:eastAsia="仿宋_GB2312"/>
                <w:color w:val="000000"/>
                <w:kern w:val="0"/>
                <w:sz w:val="18"/>
                <w:szCs w:val="18"/>
              </w:rPr>
              <w:t xml:space="preserve">       固定资产 </w:t>
            </w:r>
          </w:p>
        </w:tc>
        <w:tc>
          <w:tcPr>
            <w:tcW w:w="15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kern w:val="0"/>
                <w:sz w:val="18"/>
                <w:szCs w:val="18"/>
              </w:rPr>
            </w:pPr>
            <w:r>
              <w:rPr>
                <w:rFonts w:eastAsia="仿宋_GB2312"/>
                <w:color w:val="000000"/>
                <w:kern w:val="0"/>
                <w:sz w:val="18"/>
                <w:szCs w:val="18"/>
              </w:rPr>
              <w:t xml:space="preserve"> 14,599.04 </w:t>
            </w:r>
          </w:p>
        </w:tc>
        <w:tc>
          <w:tcPr>
            <w:tcW w:w="16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kern w:val="0"/>
                <w:sz w:val="18"/>
                <w:szCs w:val="18"/>
              </w:rPr>
            </w:pPr>
            <w:r>
              <w:rPr>
                <w:rFonts w:eastAsia="仿宋_GB2312"/>
                <w:color w:val="000000"/>
                <w:kern w:val="0"/>
                <w:sz w:val="18"/>
                <w:szCs w:val="18"/>
              </w:rPr>
              <w:t xml:space="preserve"> 17,394.04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kern w:val="0"/>
                <w:sz w:val="18"/>
                <w:szCs w:val="18"/>
              </w:rPr>
            </w:pPr>
            <w:r>
              <w:rPr>
                <w:rFonts w:eastAsia="仿宋_GB2312"/>
                <w:color w:val="000000"/>
                <w:kern w:val="0"/>
                <w:sz w:val="18"/>
                <w:szCs w:val="18"/>
              </w:rPr>
              <w:t xml:space="preserve"> 2,795.00 </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kern w:val="0"/>
                <w:sz w:val="18"/>
                <w:szCs w:val="18"/>
              </w:rPr>
            </w:pPr>
            <w:r>
              <w:rPr>
                <w:rFonts w:eastAsia="仿宋_GB2312"/>
                <w:color w:val="000000"/>
                <w:kern w:val="0"/>
                <w:sz w:val="18"/>
                <w:szCs w:val="18"/>
              </w:rPr>
              <w:t xml:space="preserve"> 19.15 </w:t>
            </w:r>
          </w:p>
        </w:tc>
      </w:tr>
      <w:tr>
        <w:tblPrEx>
          <w:tblCellMar>
            <w:top w:w="0" w:type="dxa"/>
            <w:left w:w="108" w:type="dxa"/>
            <w:bottom w:w="0" w:type="dxa"/>
            <w:right w:w="108" w:type="dxa"/>
          </w:tblCellMar>
        </w:tblPrEx>
        <w:trPr>
          <w:trHeight w:val="340" w:hRule="exact"/>
        </w:trPr>
        <w:tc>
          <w:tcPr>
            <w:tcW w:w="5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eastAsia="仿宋_GB2312"/>
                <w:kern w:val="0"/>
                <w:sz w:val="18"/>
                <w:szCs w:val="18"/>
              </w:rPr>
            </w:pPr>
            <w:r>
              <w:rPr>
                <w:rFonts w:eastAsia="仿宋_GB2312"/>
                <w:kern w:val="0"/>
                <w:sz w:val="18"/>
                <w:szCs w:val="18"/>
              </w:rPr>
              <w:t>6</w:t>
            </w:r>
          </w:p>
        </w:tc>
        <w:tc>
          <w:tcPr>
            <w:tcW w:w="23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eastAsia="仿宋_GB2312"/>
                <w:color w:val="000000"/>
                <w:kern w:val="0"/>
                <w:sz w:val="18"/>
                <w:szCs w:val="18"/>
              </w:rPr>
            </w:pPr>
            <w:r>
              <w:rPr>
                <w:rFonts w:eastAsia="仿宋_GB2312"/>
                <w:color w:val="000000"/>
                <w:kern w:val="0"/>
                <w:sz w:val="18"/>
                <w:szCs w:val="18"/>
              </w:rPr>
              <w:t xml:space="preserve">       无形资产 </w:t>
            </w:r>
          </w:p>
        </w:tc>
        <w:tc>
          <w:tcPr>
            <w:tcW w:w="15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kern w:val="0"/>
                <w:sz w:val="18"/>
                <w:szCs w:val="18"/>
              </w:rPr>
            </w:pPr>
            <w:r>
              <w:rPr>
                <w:rFonts w:eastAsia="仿宋_GB2312"/>
                <w:color w:val="000000"/>
                <w:kern w:val="0"/>
                <w:sz w:val="18"/>
                <w:szCs w:val="18"/>
              </w:rPr>
              <w:t xml:space="preserve">0.00 </w:t>
            </w:r>
          </w:p>
        </w:tc>
        <w:tc>
          <w:tcPr>
            <w:tcW w:w="16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kern w:val="0"/>
                <w:sz w:val="18"/>
                <w:szCs w:val="18"/>
              </w:rPr>
            </w:pPr>
            <w:r>
              <w:rPr>
                <w:rFonts w:eastAsia="仿宋_GB2312"/>
                <w:color w:val="000000"/>
                <w:kern w:val="0"/>
                <w:sz w:val="18"/>
                <w:szCs w:val="18"/>
              </w:rPr>
              <w:t xml:space="preserve">0.00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kern w:val="0"/>
                <w:sz w:val="18"/>
                <w:szCs w:val="18"/>
              </w:rPr>
            </w:pPr>
            <w:r>
              <w:rPr>
                <w:rFonts w:eastAsia="仿宋_GB2312"/>
                <w:color w:val="000000"/>
                <w:kern w:val="0"/>
                <w:sz w:val="18"/>
                <w:szCs w:val="18"/>
              </w:rPr>
              <w:t xml:space="preserve">0.00 </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kern w:val="0"/>
                <w:sz w:val="18"/>
                <w:szCs w:val="18"/>
              </w:rPr>
            </w:pPr>
            <w:r>
              <w:rPr>
                <w:rFonts w:eastAsia="仿宋_GB2312"/>
                <w:color w:val="000000"/>
                <w:kern w:val="0"/>
                <w:sz w:val="18"/>
                <w:szCs w:val="18"/>
              </w:rPr>
              <w:t xml:space="preserve">0.00 </w:t>
            </w:r>
          </w:p>
        </w:tc>
      </w:tr>
      <w:tr>
        <w:tblPrEx>
          <w:tblCellMar>
            <w:top w:w="0" w:type="dxa"/>
            <w:left w:w="108" w:type="dxa"/>
            <w:bottom w:w="0" w:type="dxa"/>
            <w:right w:w="108" w:type="dxa"/>
          </w:tblCellMar>
        </w:tblPrEx>
        <w:trPr>
          <w:trHeight w:val="340" w:hRule="exact"/>
        </w:trPr>
        <w:tc>
          <w:tcPr>
            <w:tcW w:w="5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eastAsia="仿宋_GB2312"/>
                <w:b/>
                <w:bCs/>
                <w:kern w:val="0"/>
                <w:sz w:val="18"/>
                <w:szCs w:val="18"/>
              </w:rPr>
            </w:pPr>
            <w:r>
              <w:rPr>
                <w:rFonts w:eastAsia="仿宋_GB2312"/>
                <w:b/>
                <w:bCs/>
                <w:kern w:val="0"/>
                <w:sz w:val="18"/>
                <w:szCs w:val="18"/>
              </w:rPr>
              <w:t>7</w:t>
            </w:r>
          </w:p>
        </w:tc>
        <w:tc>
          <w:tcPr>
            <w:tcW w:w="23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eastAsia="仿宋_GB2312"/>
                <w:b/>
                <w:bCs/>
                <w:kern w:val="0"/>
                <w:sz w:val="18"/>
                <w:szCs w:val="18"/>
              </w:rPr>
            </w:pPr>
            <w:r>
              <w:rPr>
                <w:rFonts w:eastAsia="仿宋_GB2312"/>
                <w:b/>
                <w:bCs/>
                <w:color w:val="000000"/>
                <w:kern w:val="0"/>
                <w:sz w:val="18"/>
                <w:szCs w:val="18"/>
              </w:rPr>
              <w:t xml:space="preserve"> 资产总计 </w:t>
            </w:r>
          </w:p>
        </w:tc>
        <w:tc>
          <w:tcPr>
            <w:tcW w:w="15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b/>
                <w:bCs/>
                <w:kern w:val="0"/>
                <w:sz w:val="18"/>
                <w:szCs w:val="18"/>
              </w:rPr>
            </w:pPr>
            <w:r>
              <w:rPr>
                <w:rFonts w:eastAsia="仿宋_GB2312"/>
                <w:b/>
                <w:bCs/>
                <w:color w:val="000000"/>
                <w:kern w:val="0"/>
                <w:sz w:val="18"/>
                <w:szCs w:val="18"/>
              </w:rPr>
              <w:t xml:space="preserve"> 16,434.91 </w:t>
            </w:r>
          </w:p>
        </w:tc>
        <w:tc>
          <w:tcPr>
            <w:tcW w:w="16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b/>
                <w:bCs/>
                <w:kern w:val="0"/>
                <w:sz w:val="18"/>
                <w:szCs w:val="18"/>
              </w:rPr>
            </w:pPr>
            <w:r>
              <w:rPr>
                <w:rFonts w:eastAsia="仿宋_GB2312"/>
                <w:b/>
                <w:bCs/>
                <w:color w:val="000000"/>
                <w:kern w:val="0"/>
                <w:sz w:val="18"/>
                <w:szCs w:val="18"/>
              </w:rPr>
              <w:t xml:space="preserve"> 19,299.74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b/>
                <w:bCs/>
                <w:kern w:val="0"/>
                <w:sz w:val="18"/>
                <w:szCs w:val="18"/>
              </w:rPr>
            </w:pPr>
            <w:r>
              <w:rPr>
                <w:rFonts w:eastAsia="仿宋_GB2312"/>
                <w:b/>
                <w:bCs/>
                <w:color w:val="000000"/>
                <w:kern w:val="0"/>
                <w:sz w:val="18"/>
                <w:szCs w:val="18"/>
              </w:rPr>
              <w:t xml:space="preserve"> 2,864.83 </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b/>
                <w:bCs/>
                <w:kern w:val="0"/>
                <w:sz w:val="18"/>
                <w:szCs w:val="18"/>
              </w:rPr>
            </w:pPr>
            <w:r>
              <w:rPr>
                <w:rFonts w:eastAsia="仿宋_GB2312"/>
                <w:b/>
                <w:bCs/>
                <w:color w:val="000000"/>
                <w:kern w:val="0"/>
                <w:sz w:val="18"/>
                <w:szCs w:val="18"/>
              </w:rPr>
              <w:t xml:space="preserve"> 17.43 </w:t>
            </w:r>
          </w:p>
        </w:tc>
      </w:tr>
      <w:tr>
        <w:tblPrEx>
          <w:tblCellMar>
            <w:top w:w="0" w:type="dxa"/>
            <w:left w:w="108" w:type="dxa"/>
            <w:bottom w:w="0" w:type="dxa"/>
            <w:right w:w="108" w:type="dxa"/>
          </w:tblCellMar>
        </w:tblPrEx>
        <w:trPr>
          <w:trHeight w:val="340" w:hRule="exact"/>
        </w:trPr>
        <w:tc>
          <w:tcPr>
            <w:tcW w:w="5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eastAsia="仿宋_GB2312"/>
                <w:kern w:val="0"/>
                <w:sz w:val="18"/>
                <w:szCs w:val="18"/>
              </w:rPr>
            </w:pPr>
            <w:r>
              <w:rPr>
                <w:rFonts w:eastAsia="仿宋_GB2312"/>
                <w:kern w:val="0"/>
                <w:sz w:val="18"/>
                <w:szCs w:val="18"/>
              </w:rPr>
              <w:t>8</w:t>
            </w:r>
          </w:p>
        </w:tc>
        <w:tc>
          <w:tcPr>
            <w:tcW w:w="23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eastAsia="仿宋_GB2312"/>
                <w:kern w:val="0"/>
                <w:sz w:val="18"/>
                <w:szCs w:val="18"/>
              </w:rPr>
            </w:pPr>
            <w:r>
              <w:rPr>
                <w:rFonts w:eastAsia="仿宋_GB2312"/>
                <w:color w:val="000000"/>
                <w:kern w:val="0"/>
                <w:sz w:val="18"/>
                <w:szCs w:val="18"/>
              </w:rPr>
              <w:t xml:space="preserve"> 流动负债 </w:t>
            </w:r>
          </w:p>
        </w:tc>
        <w:tc>
          <w:tcPr>
            <w:tcW w:w="15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kern w:val="0"/>
                <w:sz w:val="18"/>
                <w:szCs w:val="18"/>
              </w:rPr>
            </w:pPr>
            <w:r>
              <w:rPr>
                <w:rFonts w:eastAsia="仿宋_GB2312"/>
                <w:color w:val="000000"/>
                <w:kern w:val="0"/>
                <w:sz w:val="18"/>
                <w:szCs w:val="18"/>
              </w:rPr>
              <w:t xml:space="preserve"> 15,782.10 </w:t>
            </w:r>
          </w:p>
        </w:tc>
        <w:tc>
          <w:tcPr>
            <w:tcW w:w="16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kern w:val="0"/>
                <w:sz w:val="18"/>
                <w:szCs w:val="18"/>
              </w:rPr>
            </w:pPr>
            <w:r>
              <w:rPr>
                <w:rFonts w:eastAsia="仿宋_GB2312"/>
                <w:color w:val="000000"/>
                <w:kern w:val="0"/>
                <w:sz w:val="18"/>
                <w:szCs w:val="18"/>
              </w:rPr>
              <w:t xml:space="preserve"> 15,852.23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kern w:val="0"/>
                <w:sz w:val="18"/>
                <w:szCs w:val="18"/>
              </w:rPr>
            </w:pPr>
            <w:r>
              <w:rPr>
                <w:rFonts w:eastAsia="仿宋_GB2312"/>
                <w:color w:val="000000"/>
                <w:kern w:val="0"/>
                <w:sz w:val="18"/>
                <w:szCs w:val="18"/>
              </w:rPr>
              <w:t xml:space="preserve"> 70.13 </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kern w:val="0"/>
                <w:sz w:val="18"/>
                <w:szCs w:val="18"/>
              </w:rPr>
            </w:pPr>
            <w:r>
              <w:rPr>
                <w:rFonts w:eastAsia="仿宋_GB2312"/>
                <w:color w:val="000000"/>
                <w:kern w:val="0"/>
                <w:sz w:val="18"/>
                <w:szCs w:val="18"/>
              </w:rPr>
              <w:t xml:space="preserve"> 0.44 </w:t>
            </w:r>
          </w:p>
        </w:tc>
      </w:tr>
      <w:tr>
        <w:tblPrEx>
          <w:tblCellMar>
            <w:top w:w="0" w:type="dxa"/>
            <w:left w:w="108" w:type="dxa"/>
            <w:bottom w:w="0" w:type="dxa"/>
            <w:right w:w="108" w:type="dxa"/>
          </w:tblCellMar>
        </w:tblPrEx>
        <w:trPr>
          <w:trHeight w:val="340" w:hRule="exact"/>
        </w:trPr>
        <w:tc>
          <w:tcPr>
            <w:tcW w:w="5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eastAsia="仿宋_GB2312"/>
                <w:kern w:val="0"/>
                <w:sz w:val="18"/>
                <w:szCs w:val="18"/>
              </w:rPr>
            </w:pPr>
            <w:r>
              <w:rPr>
                <w:rFonts w:eastAsia="仿宋_GB2312"/>
                <w:kern w:val="0"/>
                <w:sz w:val="18"/>
                <w:szCs w:val="18"/>
              </w:rPr>
              <w:t>9</w:t>
            </w:r>
          </w:p>
        </w:tc>
        <w:tc>
          <w:tcPr>
            <w:tcW w:w="23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eastAsia="仿宋_GB2312"/>
                <w:kern w:val="0"/>
                <w:sz w:val="18"/>
                <w:szCs w:val="18"/>
              </w:rPr>
            </w:pPr>
            <w:r>
              <w:rPr>
                <w:rFonts w:eastAsia="仿宋_GB2312"/>
                <w:color w:val="000000"/>
                <w:kern w:val="0"/>
                <w:sz w:val="18"/>
                <w:szCs w:val="18"/>
              </w:rPr>
              <w:t xml:space="preserve"> 非流动负债 </w:t>
            </w:r>
          </w:p>
        </w:tc>
        <w:tc>
          <w:tcPr>
            <w:tcW w:w="15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kern w:val="0"/>
                <w:sz w:val="18"/>
                <w:szCs w:val="18"/>
              </w:rPr>
            </w:pPr>
            <w:r>
              <w:rPr>
                <w:rFonts w:eastAsia="仿宋_GB2312"/>
                <w:color w:val="000000"/>
                <w:kern w:val="0"/>
                <w:sz w:val="18"/>
                <w:szCs w:val="18"/>
              </w:rPr>
              <w:t xml:space="preserve">0.00 </w:t>
            </w:r>
          </w:p>
        </w:tc>
        <w:tc>
          <w:tcPr>
            <w:tcW w:w="16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kern w:val="0"/>
                <w:sz w:val="18"/>
                <w:szCs w:val="18"/>
              </w:rPr>
            </w:pPr>
            <w:r>
              <w:rPr>
                <w:rFonts w:eastAsia="仿宋_GB2312"/>
                <w:color w:val="000000"/>
                <w:kern w:val="0"/>
                <w:sz w:val="18"/>
                <w:szCs w:val="18"/>
              </w:rPr>
              <w:t xml:space="preserve">0.00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kern w:val="0"/>
                <w:sz w:val="18"/>
                <w:szCs w:val="18"/>
              </w:rPr>
            </w:pPr>
            <w:r>
              <w:rPr>
                <w:rFonts w:eastAsia="仿宋_GB2312"/>
                <w:color w:val="000000"/>
                <w:kern w:val="0"/>
                <w:sz w:val="18"/>
                <w:szCs w:val="18"/>
              </w:rPr>
              <w:t xml:space="preserve">0.00 </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kern w:val="0"/>
                <w:sz w:val="18"/>
                <w:szCs w:val="18"/>
              </w:rPr>
            </w:pPr>
            <w:r>
              <w:rPr>
                <w:rFonts w:eastAsia="仿宋_GB2312"/>
                <w:color w:val="000000"/>
                <w:kern w:val="0"/>
                <w:sz w:val="18"/>
                <w:szCs w:val="18"/>
              </w:rPr>
              <w:t xml:space="preserve">0.00 </w:t>
            </w:r>
          </w:p>
        </w:tc>
      </w:tr>
      <w:tr>
        <w:tblPrEx>
          <w:tblCellMar>
            <w:top w:w="0" w:type="dxa"/>
            <w:left w:w="108" w:type="dxa"/>
            <w:bottom w:w="0" w:type="dxa"/>
            <w:right w:w="108" w:type="dxa"/>
          </w:tblCellMar>
        </w:tblPrEx>
        <w:trPr>
          <w:trHeight w:val="340" w:hRule="exact"/>
        </w:trPr>
        <w:tc>
          <w:tcPr>
            <w:tcW w:w="5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eastAsia="仿宋_GB2312"/>
                <w:b/>
                <w:bCs/>
                <w:kern w:val="0"/>
                <w:sz w:val="18"/>
                <w:szCs w:val="18"/>
              </w:rPr>
            </w:pPr>
            <w:r>
              <w:rPr>
                <w:rFonts w:eastAsia="仿宋_GB2312"/>
                <w:b/>
                <w:bCs/>
                <w:kern w:val="0"/>
                <w:sz w:val="18"/>
                <w:szCs w:val="18"/>
              </w:rPr>
              <w:t>10</w:t>
            </w:r>
          </w:p>
        </w:tc>
        <w:tc>
          <w:tcPr>
            <w:tcW w:w="23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eastAsia="仿宋_GB2312"/>
                <w:b/>
                <w:bCs/>
                <w:kern w:val="0"/>
                <w:sz w:val="18"/>
                <w:szCs w:val="18"/>
              </w:rPr>
            </w:pPr>
            <w:r>
              <w:rPr>
                <w:rFonts w:eastAsia="仿宋_GB2312"/>
                <w:b/>
                <w:bCs/>
                <w:color w:val="000000"/>
                <w:kern w:val="0"/>
                <w:sz w:val="18"/>
                <w:szCs w:val="18"/>
              </w:rPr>
              <w:t xml:space="preserve"> 负债合计 </w:t>
            </w:r>
          </w:p>
        </w:tc>
        <w:tc>
          <w:tcPr>
            <w:tcW w:w="15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b/>
                <w:bCs/>
                <w:kern w:val="0"/>
                <w:sz w:val="18"/>
                <w:szCs w:val="18"/>
              </w:rPr>
            </w:pPr>
            <w:r>
              <w:rPr>
                <w:rFonts w:eastAsia="仿宋_GB2312"/>
                <w:b/>
                <w:bCs/>
                <w:color w:val="000000"/>
                <w:kern w:val="0"/>
                <w:sz w:val="18"/>
                <w:szCs w:val="18"/>
              </w:rPr>
              <w:t xml:space="preserve"> 15,782.10 </w:t>
            </w:r>
          </w:p>
        </w:tc>
        <w:tc>
          <w:tcPr>
            <w:tcW w:w="16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b/>
                <w:bCs/>
                <w:kern w:val="0"/>
                <w:sz w:val="18"/>
                <w:szCs w:val="18"/>
              </w:rPr>
            </w:pPr>
            <w:r>
              <w:rPr>
                <w:rFonts w:eastAsia="仿宋_GB2312"/>
                <w:b/>
                <w:bCs/>
                <w:color w:val="000000"/>
                <w:kern w:val="0"/>
                <w:sz w:val="18"/>
                <w:szCs w:val="18"/>
              </w:rPr>
              <w:t xml:space="preserve"> 15,852.23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b/>
                <w:bCs/>
                <w:kern w:val="0"/>
                <w:sz w:val="18"/>
                <w:szCs w:val="18"/>
              </w:rPr>
            </w:pPr>
            <w:r>
              <w:rPr>
                <w:rFonts w:eastAsia="仿宋_GB2312"/>
                <w:b/>
                <w:bCs/>
                <w:color w:val="000000"/>
                <w:kern w:val="0"/>
                <w:sz w:val="18"/>
                <w:szCs w:val="18"/>
              </w:rPr>
              <w:t xml:space="preserve"> 70.13 </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b/>
                <w:bCs/>
                <w:kern w:val="0"/>
                <w:sz w:val="18"/>
                <w:szCs w:val="18"/>
              </w:rPr>
            </w:pPr>
            <w:r>
              <w:rPr>
                <w:rFonts w:eastAsia="仿宋_GB2312"/>
                <w:color w:val="000000"/>
                <w:kern w:val="0"/>
                <w:sz w:val="18"/>
                <w:szCs w:val="18"/>
              </w:rPr>
              <w:t xml:space="preserve"> 0.44 </w:t>
            </w:r>
          </w:p>
        </w:tc>
      </w:tr>
      <w:tr>
        <w:tblPrEx>
          <w:tblCellMar>
            <w:top w:w="0" w:type="dxa"/>
            <w:left w:w="108" w:type="dxa"/>
            <w:bottom w:w="0" w:type="dxa"/>
            <w:right w:w="108" w:type="dxa"/>
          </w:tblCellMar>
        </w:tblPrEx>
        <w:trPr>
          <w:trHeight w:val="340" w:hRule="exact"/>
        </w:trPr>
        <w:tc>
          <w:tcPr>
            <w:tcW w:w="54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eastAsia="仿宋_GB2312"/>
                <w:b/>
                <w:bCs/>
                <w:kern w:val="0"/>
                <w:sz w:val="18"/>
                <w:szCs w:val="18"/>
              </w:rPr>
            </w:pPr>
            <w:r>
              <w:rPr>
                <w:rFonts w:eastAsia="仿宋_GB2312"/>
                <w:b/>
                <w:bCs/>
                <w:kern w:val="0"/>
                <w:sz w:val="18"/>
                <w:szCs w:val="18"/>
              </w:rPr>
              <w:t>11</w:t>
            </w:r>
          </w:p>
        </w:tc>
        <w:tc>
          <w:tcPr>
            <w:tcW w:w="23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eastAsia="仿宋_GB2312"/>
                <w:b/>
                <w:bCs/>
                <w:kern w:val="0"/>
                <w:sz w:val="18"/>
                <w:szCs w:val="18"/>
              </w:rPr>
            </w:pPr>
            <w:r>
              <w:rPr>
                <w:rFonts w:eastAsia="仿宋_GB2312"/>
                <w:b/>
                <w:bCs/>
                <w:color w:val="000000"/>
                <w:kern w:val="0"/>
                <w:sz w:val="18"/>
                <w:szCs w:val="18"/>
              </w:rPr>
              <w:t xml:space="preserve"> 净资产</w:t>
            </w:r>
          </w:p>
        </w:tc>
        <w:tc>
          <w:tcPr>
            <w:tcW w:w="157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b/>
                <w:bCs/>
                <w:kern w:val="0"/>
                <w:sz w:val="18"/>
                <w:szCs w:val="18"/>
              </w:rPr>
            </w:pPr>
            <w:r>
              <w:rPr>
                <w:rFonts w:eastAsia="仿宋_GB2312"/>
                <w:b/>
                <w:bCs/>
                <w:color w:val="000000"/>
                <w:kern w:val="0"/>
                <w:sz w:val="18"/>
                <w:szCs w:val="18"/>
              </w:rPr>
              <w:t xml:space="preserve"> 652.81 </w:t>
            </w:r>
          </w:p>
        </w:tc>
        <w:tc>
          <w:tcPr>
            <w:tcW w:w="16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b/>
                <w:bCs/>
                <w:kern w:val="0"/>
                <w:sz w:val="18"/>
                <w:szCs w:val="18"/>
              </w:rPr>
            </w:pPr>
            <w:r>
              <w:rPr>
                <w:rFonts w:eastAsia="仿宋_GB2312"/>
                <w:b/>
                <w:bCs/>
                <w:color w:val="000000"/>
                <w:kern w:val="0"/>
                <w:sz w:val="18"/>
                <w:szCs w:val="18"/>
              </w:rPr>
              <w:t xml:space="preserve"> 3,447.51 </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b/>
                <w:bCs/>
                <w:kern w:val="0"/>
                <w:sz w:val="18"/>
                <w:szCs w:val="18"/>
              </w:rPr>
            </w:pPr>
            <w:r>
              <w:rPr>
                <w:rFonts w:eastAsia="仿宋_GB2312"/>
                <w:b/>
                <w:bCs/>
                <w:color w:val="000000"/>
                <w:kern w:val="0"/>
                <w:sz w:val="18"/>
                <w:szCs w:val="18"/>
              </w:rPr>
              <w:t xml:space="preserve"> 2,794.70 </w:t>
            </w:r>
          </w:p>
        </w:tc>
        <w:tc>
          <w:tcPr>
            <w:tcW w:w="154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eastAsia="仿宋_GB2312"/>
                <w:b/>
                <w:bCs/>
                <w:kern w:val="0"/>
                <w:sz w:val="18"/>
                <w:szCs w:val="18"/>
              </w:rPr>
            </w:pPr>
            <w:r>
              <w:rPr>
                <w:rFonts w:eastAsia="仿宋_GB2312"/>
                <w:b/>
                <w:bCs/>
                <w:color w:val="000000"/>
                <w:kern w:val="0"/>
                <w:sz w:val="18"/>
                <w:szCs w:val="18"/>
              </w:rPr>
              <w:t xml:space="preserve"> 428.10 </w:t>
            </w:r>
          </w:p>
        </w:tc>
      </w:tr>
    </w:tbl>
    <w:p>
      <w:pPr>
        <w:spacing w:line="520" w:lineRule="exact"/>
        <w:ind w:firstLine="560" w:firstLineChars="200"/>
        <w:rPr>
          <w:rFonts w:eastAsia="仿宋_GB2312"/>
          <w:b/>
          <w:sz w:val="28"/>
          <w:szCs w:val="28"/>
        </w:rPr>
      </w:pPr>
      <w:r>
        <w:rPr>
          <w:rFonts w:eastAsia="仿宋_GB2312"/>
          <w:sz w:val="28"/>
          <w:szCs w:val="28"/>
        </w:rPr>
        <w:t>经采用</w:t>
      </w:r>
      <w:r>
        <w:rPr>
          <w:rFonts w:eastAsia="仿宋_GB2312"/>
          <w:b/>
          <w:bCs/>
          <w:sz w:val="28"/>
          <w:szCs w:val="28"/>
        </w:rPr>
        <w:t>资产基础</w:t>
      </w:r>
      <w:r>
        <w:rPr>
          <w:rFonts w:eastAsia="仿宋_GB2312"/>
          <w:b/>
          <w:sz w:val="28"/>
          <w:szCs w:val="28"/>
        </w:rPr>
        <w:t>法</w:t>
      </w:r>
      <w:r>
        <w:rPr>
          <w:rFonts w:eastAsia="仿宋_GB2312"/>
          <w:bCs/>
          <w:sz w:val="28"/>
          <w:szCs w:val="28"/>
        </w:rPr>
        <w:t>评估，</w:t>
      </w:r>
      <w:r>
        <w:rPr>
          <w:rFonts w:eastAsia="仿宋_GB2312"/>
          <w:sz w:val="28"/>
          <w:szCs w:val="28"/>
        </w:rPr>
        <w:t>省糖公司于评估基准日2021年6月30日的净资产价值为</w:t>
      </w:r>
      <w:r>
        <w:rPr>
          <w:rFonts w:eastAsia="仿宋_GB2312"/>
          <w:b/>
          <w:bCs/>
          <w:sz w:val="28"/>
          <w:szCs w:val="28"/>
        </w:rPr>
        <w:t>3,447.51万元</w:t>
      </w:r>
      <w:r>
        <w:rPr>
          <w:rFonts w:eastAsia="仿宋_GB2312"/>
          <w:kern w:val="0"/>
          <w:sz w:val="28"/>
          <w:szCs w:val="28"/>
        </w:rPr>
        <w:t>，大写：人民</w:t>
      </w:r>
      <w:r>
        <w:rPr>
          <w:rFonts w:eastAsia="仿宋_GB2312"/>
          <w:sz w:val="28"/>
          <w:szCs w:val="28"/>
        </w:rPr>
        <w:t>币</w:t>
      </w:r>
      <w:r>
        <w:rPr>
          <w:rFonts w:eastAsia="仿宋_GB2312"/>
          <w:b/>
          <w:bCs/>
          <w:sz w:val="28"/>
          <w:szCs w:val="28"/>
        </w:rPr>
        <w:t>叁仟肆佰肆拾柒万伍仟壹佰元</w:t>
      </w:r>
      <w:r>
        <w:rPr>
          <w:rFonts w:eastAsia="仿宋_GB2312"/>
          <w:sz w:val="28"/>
          <w:szCs w:val="28"/>
        </w:rPr>
        <w:t>。</w:t>
      </w:r>
    </w:p>
    <w:p>
      <w:pPr>
        <w:spacing w:line="520" w:lineRule="exact"/>
        <w:ind w:firstLine="560" w:firstLineChars="200"/>
        <w:rPr>
          <w:rFonts w:eastAsia="仿宋_GB2312"/>
          <w:sz w:val="28"/>
          <w:szCs w:val="28"/>
        </w:rPr>
      </w:pPr>
      <w:r>
        <w:rPr>
          <w:rFonts w:eastAsia="仿宋_GB2312"/>
          <w:sz w:val="28"/>
          <w:szCs w:val="28"/>
        </w:rPr>
        <w:t>本评估结论的使用有效期为自评估基准日起一年，即自2021年6月30日至2022年6月29日，超过一年，需重新进行资产评估。</w:t>
      </w:r>
    </w:p>
    <w:p>
      <w:pPr>
        <w:pStyle w:val="4"/>
        <w:snapToGrid w:val="0"/>
        <w:spacing w:before="240" w:after="120"/>
        <w:ind w:firstLine="562" w:firstLineChars="200"/>
        <w:rPr>
          <w:rFonts w:ascii="Times New Roman" w:hAnsi="Times New Roman" w:eastAsia="仿宋_GB2312"/>
          <w:sz w:val="28"/>
          <w:szCs w:val="28"/>
        </w:rPr>
      </w:pPr>
      <w:bookmarkStart w:id="42" w:name="_Toc9841"/>
      <w:r>
        <w:rPr>
          <w:rFonts w:ascii="Times New Roman" w:hAnsi="Times New Roman" w:eastAsia="仿宋_GB2312"/>
          <w:sz w:val="28"/>
          <w:szCs w:val="28"/>
        </w:rPr>
        <w:t>十二、特别事项说明</w:t>
      </w:r>
      <w:bookmarkEnd w:id="41"/>
      <w:bookmarkEnd w:id="42"/>
    </w:p>
    <w:p>
      <w:pPr>
        <w:pStyle w:val="187"/>
        <w:spacing w:line="520" w:lineRule="exact"/>
        <w:ind w:firstLine="560" w:firstLineChars="200"/>
        <w:rPr>
          <w:rFonts w:ascii="Times New Roman" w:hAnsi="Times New Roman"/>
          <w:kern w:val="2"/>
          <w:sz w:val="28"/>
          <w:szCs w:val="28"/>
        </w:rPr>
      </w:pPr>
      <w:r>
        <w:rPr>
          <w:rFonts w:ascii="Times New Roman" w:hAnsi="Times New Roman"/>
          <w:kern w:val="2"/>
          <w:sz w:val="28"/>
          <w:szCs w:val="28"/>
        </w:rPr>
        <w:t>特别事项是指在已确定评估结果的前提下，评估人员揭示在评估过程中已发现可能影响评估结论，但非评估人员职业水平和能力所能评定估算的有关事项。</w:t>
      </w:r>
    </w:p>
    <w:p>
      <w:pPr>
        <w:spacing w:line="520" w:lineRule="exact"/>
        <w:ind w:firstLine="562" w:firstLineChars="200"/>
        <w:rPr>
          <w:rFonts w:eastAsia="仿宋_GB2312"/>
          <w:b/>
          <w:kern w:val="0"/>
          <w:sz w:val="28"/>
          <w:szCs w:val="28"/>
        </w:rPr>
      </w:pPr>
      <w:r>
        <w:rPr>
          <w:rFonts w:eastAsia="仿宋_GB2312"/>
          <w:b/>
          <w:kern w:val="0"/>
          <w:sz w:val="28"/>
          <w:szCs w:val="28"/>
        </w:rPr>
        <w:t>（一）权属等主要资料不完整或者存在瑕疵的情形</w:t>
      </w:r>
    </w:p>
    <w:p>
      <w:pPr>
        <w:spacing w:line="520" w:lineRule="exact"/>
        <w:ind w:firstLine="560" w:firstLineChars="200"/>
        <w:rPr>
          <w:rFonts w:eastAsia="仿宋_GB2312"/>
          <w:color w:val="000000"/>
          <w:kern w:val="0"/>
          <w:sz w:val="28"/>
          <w:szCs w:val="28"/>
        </w:rPr>
      </w:pPr>
      <w:r>
        <w:rPr>
          <w:rFonts w:eastAsia="仿宋_GB2312"/>
          <w:sz w:val="28"/>
          <w:szCs w:val="28"/>
        </w:rPr>
        <w:t>省糖公司</w:t>
      </w:r>
      <w:r>
        <w:rPr>
          <w:rFonts w:eastAsia="仿宋_GB2312"/>
          <w:sz w:val="28"/>
          <w:szCs w:val="28"/>
          <w:lang w:val="en-GB"/>
        </w:rPr>
        <w:t>于2016年2月14日与南京新城科技园建设发展有限责任公司（以下简称“新城科技园”）和南京市建邺区房屋征收管理办公室（以下简称“房屋征收办”）签订《南京新城科技园房屋转让合同》三方协议，协议约定省糖公司购买新城科技园4B栋</w:t>
      </w:r>
      <w:r>
        <w:rPr>
          <w:rFonts w:eastAsia="仿宋_GB2312"/>
          <w:color w:val="000000"/>
          <w:kern w:val="0"/>
          <w:sz w:val="28"/>
          <w:szCs w:val="28"/>
        </w:rPr>
        <w:t>第3层-8层，建筑面积11780㎡的房产以及位于南京新城科技园地下负二层的80个车位</w:t>
      </w:r>
      <w:r>
        <w:rPr>
          <w:rFonts w:eastAsia="仿宋_GB2312"/>
          <w:sz w:val="28"/>
          <w:szCs w:val="28"/>
          <w:lang w:val="en-GB"/>
        </w:rPr>
        <w:t>，总价款16,514.00万元。上述房产为</w:t>
      </w:r>
      <w:r>
        <w:rPr>
          <w:rFonts w:eastAsia="仿宋_GB2312"/>
          <w:color w:val="000000"/>
          <w:kern w:val="0"/>
          <w:sz w:val="28"/>
          <w:szCs w:val="28"/>
        </w:rPr>
        <w:t>征收补偿产权调换房产，</w:t>
      </w:r>
      <w:r>
        <w:rPr>
          <w:rFonts w:eastAsia="仿宋_GB2312"/>
          <w:sz w:val="28"/>
          <w:szCs w:val="28"/>
        </w:rPr>
        <w:t>省糖公司</w:t>
      </w:r>
      <w:r>
        <w:rPr>
          <w:rFonts w:eastAsia="仿宋_GB2312"/>
          <w:sz w:val="28"/>
          <w:szCs w:val="28"/>
          <w:lang w:val="en-GB"/>
        </w:rPr>
        <w:t>通过房屋征收办支付给新城科技园购房款13,451.20万元，尚未支付款项金额3,062.80万元。</w:t>
      </w:r>
      <w:r>
        <w:rPr>
          <w:rFonts w:eastAsia="仿宋_GB2312"/>
          <w:color w:val="000000"/>
          <w:kern w:val="0"/>
          <w:sz w:val="28"/>
          <w:szCs w:val="28"/>
        </w:rPr>
        <w:t>由于原产权人南京新城科技园未办理产权证明，委评不动产目前尚不具备产权转移登记条件，尚未取得不动产权证。</w:t>
      </w:r>
    </w:p>
    <w:p>
      <w:pPr>
        <w:spacing w:line="520" w:lineRule="exact"/>
        <w:ind w:firstLine="560" w:firstLineChars="200"/>
        <w:rPr>
          <w:rFonts w:eastAsia="仿宋_GB2312"/>
          <w:color w:val="000000"/>
          <w:kern w:val="0"/>
          <w:sz w:val="28"/>
          <w:szCs w:val="28"/>
        </w:rPr>
      </w:pPr>
      <w:r>
        <w:rPr>
          <w:rFonts w:eastAsia="仿宋_GB2312"/>
          <w:color w:val="000000"/>
          <w:kern w:val="0"/>
          <w:sz w:val="28"/>
          <w:szCs w:val="28"/>
        </w:rPr>
        <w:t>在对被评估单位净资产价值评估中，评估人员对被评估单位提供的评估对象和相关资产的法律权属资料及其来源进行了必要的查验，除上述事项外，未发现评估对象和相关资产的权属资料存在瑕疵情况。</w:t>
      </w:r>
    </w:p>
    <w:p>
      <w:pPr>
        <w:spacing w:line="520" w:lineRule="exact"/>
        <w:ind w:firstLine="560" w:firstLineChars="200"/>
        <w:rPr>
          <w:rFonts w:eastAsia="仿宋_GB2312"/>
          <w:sz w:val="28"/>
          <w:szCs w:val="28"/>
        </w:rPr>
      </w:pPr>
      <w:r>
        <w:rPr>
          <w:rFonts w:eastAsia="仿宋_GB2312"/>
          <w:color w:val="000000"/>
          <w:kern w:val="0"/>
          <w:sz w:val="28"/>
          <w:szCs w:val="28"/>
        </w:rPr>
        <w:t>提供有关资产真实、合法、完整的法律权属资料是被评估单位的责任，我们的责任是对被评估单位提供的资料作必要的查验，资产评估报告不能作为对评估对象和相关资产的法律权属的确认和保证。若被评估单位不拥有前述资产的所有权，或对前述资产的所有权存在部分限制，则前述资产的评估结论和被评估单位净资产价值评估结论会受到影响。</w:t>
      </w:r>
    </w:p>
    <w:p>
      <w:pPr>
        <w:spacing w:line="520" w:lineRule="exact"/>
        <w:ind w:firstLine="562" w:firstLineChars="200"/>
        <w:rPr>
          <w:rFonts w:eastAsia="仿宋_GB2312"/>
          <w:b/>
          <w:kern w:val="0"/>
          <w:sz w:val="28"/>
          <w:szCs w:val="28"/>
        </w:rPr>
      </w:pPr>
      <w:r>
        <w:rPr>
          <w:rFonts w:eastAsia="仿宋_GB2312"/>
          <w:b/>
          <w:kern w:val="0"/>
          <w:sz w:val="28"/>
          <w:szCs w:val="28"/>
        </w:rPr>
        <w:t>（二）担保、租赁及其或有负债（或有资产）等事项</w:t>
      </w:r>
    </w:p>
    <w:p>
      <w:pPr>
        <w:spacing w:line="520" w:lineRule="exact"/>
        <w:ind w:firstLine="560" w:firstLineChars="200"/>
        <w:rPr>
          <w:rFonts w:eastAsia="仿宋_GB2312"/>
        </w:rPr>
      </w:pPr>
      <w:r>
        <w:rPr>
          <w:rFonts w:eastAsia="仿宋_GB2312"/>
          <w:color w:val="000000"/>
          <w:kern w:val="0"/>
          <w:sz w:val="28"/>
          <w:szCs w:val="28"/>
        </w:rPr>
        <w:t>经评估人员现场查勘及与被评估单位管理人员沟通，未发现或被告知被评估单位存在担保、租赁及其或有负债（或有资产）等事项。</w:t>
      </w:r>
    </w:p>
    <w:p>
      <w:pPr>
        <w:spacing w:line="520" w:lineRule="exact"/>
        <w:ind w:firstLine="562" w:firstLineChars="200"/>
        <w:rPr>
          <w:rFonts w:eastAsia="仿宋_GB2312"/>
          <w:b/>
          <w:kern w:val="0"/>
          <w:sz w:val="28"/>
          <w:szCs w:val="28"/>
        </w:rPr>
      </w:pPr>
      <w:r>
        <w:rPr>
          <w:rFonts w:eastAsia="仿宋_GB2312"/>
          <w:b/>
          <w:kern w:val="0"/>
          <w:sz w:val="28"/>
          <w:szCs w:val="28"/>
        </w:rPr>
        <w:t>（三）未决事项、法律纠纷等不确定因素</w:t>
      </w:r>
    </w:p>
    <w:p>
      <w:pPr>
        <w:spacing w:line="520" w:lineRule="exact"/>
        <w:ind w:firstLine="560" w:firstLineChars="200"/>
        <w:rPr>
          <w:rFonts w:eastAsia="仿宋_GB2312"/>
          <w:sz w:val="28"/>
          <w:szCs w:val="28"/>
        </w:rPr>
      </w:pPr>
      <w:r>
        <w:rPr>
          <w:rFonts w:eastAsia="仿宋_GB2312"/>
          <w:color w:val="000000"/>
          <w:kern w:val="0"/>
          <w:sz w:val="28"/>
          <w:szCs w:val="28"/>
        </w:rPr>
        <w:t>经评估人员现场查勘及与被评估单位管理人员沟通，未发现或被告知被评估单位存在未决事项、法律纠纷等不确定因素。</w:t>
      </w:r>
    </w:p>
    <w:p>
      <w:pPr>
        <w:spacing w:line="520" w:lineRule="exact"/>
        <w:ind w:firstLine="562" w:firstLineChars="200"/>
        <w:rPr>
          <w:rFonts w:eastAsia="仿宋_GB2312"/>
          <w:b/>
          <w:kern w:val="0"/>
          <w:sz w:val="28"/>
          <w:szCs w:val="28"/>
        </w:rPr>
      </w:pPr>
      <w:r>
        <w:rPr>
          <w:rFonts w:eastAsia="仿宋_GB2312"/>
          <w:b/>
          <w:kern w:val="0"/>
          <w:sz w:val="28"/>
          <w:szCs w:val="28"/>
        </w:rPr>
        <w:t>（四）重要的利用专家工作及相关报告情况</w:t>
      </w:r>
    </w:p>
    <w:p>
      <w:pPr>
        <w:overflowPunct w:val="0"/>
        <w:adjustRightInd w:val="0"/>
        <w:snapToGrid w:val="0"/>
        <w:spacing w:line="520" w:lineRule="exact"/>
        <w:ind w:firstLine="560" w:firstLineChars="200"/>
        <w:rPr>
          <w:rFonts w:eastAsia="仿宋_GB2312"/>
          <w:sz w:val="28"/>
          <w:szCs w:val="28"/>
        </w:rPr>
      </w:pPr>
      <w:r>
        <w:rPr>
          <w:rFonts w:eastAsia="仿宋_GB2312"/>
          <w:sz w:val="28"/>
          <w:szCs w:val="28"/>
        </w:rPr>
        <w:t>本次评估报告中基准日各项资产及负债账面值为</w:t>
      </w:r>
      <w:r>
        <w:rPr>
          <w:rFonts w:eastAsia="仿宋_GB2312"/>
          <w:sz w:val="28"/>
          <w:szCs w:val="28"/>
          <w:highlight w:val="green"/>
        </w:rPr>
        <w:t>中兴华会计师事务所（特殊普通合伙）出具的中兴华审字【2021】第xxxx号审计报告</w:t>
      </w:r>
      <w:r>
        <w:rPr>
          <w:rFonts w:eastAsia="仿宋_GB2312"/>
          <w:sz w:val="28"/>
          <w:szCs w:val="28"/>
        </w:rPr>
        <w:t>的审计结果，评估是在企业经过审计的基础上进行的。</w:t>
      </w:r>
    </w:p>
    <w:p>
      <w:pPr>
        <w:spacing w:line="520" w:lineRule="exact"/>
        <w:ind w:firstLine="562" w:firstLineChars="200"/>
        <w:rPr>
          <w:rFonts w:eastAsia="仿宋_GB2312"/>
          <w:b/>
          <w:kern w:val="0"/>
          <w:sz w:val="28"/>
          <w:szCs w:val="28"/>
        </w:rPr>
      </w:pPr>
      <w:r>
        <w:rPr>
          <w:rFonts w:eastAsia="仿宋_GB2312"/>
          <w:b/>
          <w:kern w:val="0"/>
          <w:sz w:val="28"/>
          <w:szCs w:val="28"/>
        </w:rPr>
        <w:t>（五）重大期后事项</w:t>
      </w:r>
    </w:p>
    <w:p>
      <w:pPr>
        <w:spacing w:line="520" w:lineRule="exact"/>
        <w:ind w:firstLine="560" w:firstLineChars="200"/>
        <w:rPr>
          <w:rFonts w:eastAsia="仿宋_GB2312"/>
          <w:sz w:val="28"/>
          <w:szCs w:val="28"/>
          <w:highlight w:val="none"/>
        </w:rPr>
      </w:pPr>
      <w:r>
        <w:rPr>
          <w:rFonts w:eastAsia="仿宋_GB2312"/>
          <w:kern w:val="0"/>
          <w:sz w:val="28"/>
          <w:szCs w:val="28"/>
          <w:highlight w:val="none"/>
        </w:rPr>
        <w:t>经评估人员现场</w:t>
      </w:r>
      <w:r>
        <w:rPr>
          <w:rFonts w:eastAsia="仿宋_GB2312"/>
          <w:sz w:val="28"/>
          <w:szCs w:val="28"/>
          <w:highlight w:val="none"/>
        </w:rPr>
        <w:t>尽职调查</w:t>
      </w:r>
      <w:r>
        <w:rPr>
          <w:rFonts w:eastAsia="仿宋_GB2312"/>
          <w:kern w:val="0"/>
          <w:sz w:val="28"/>
          <w:szCs w:val="28"/>
          <w:highlight w:val="none"/>
        </w:rPr>
        <w:t>及与被评估单位管理人员沟通，</w:t>
      </w:r>
      <w:r>
        <w:rPr>
          <w:rFonts w:eastAsia="仿宋_GB2312"/>
          <w:sz w:val="28"/>
          <w:szCs w:val="28"/>
          <w:highlight w:val="none"/>
        </w:rPr>
        <w:t>未发现及被告知被评估单位存在重大期后事项。</w:t>
      </w:r>
    </w:p>
    <w:p>
      <w:pPr>
        <w:spacing w:line="520" w:lineRule="exact"/>
        <w:ind w:firstLine="562" w:firstLineChars="200"/>
        <w:rPr>
          <w:rFonts w:eastAsia="仿宋_GB2312"/>
          <w:b/>
          <w:kern w:val="0"/>
          <w:sz w:val="28"/>
          <w:szCs w:val="28"/>
          <w:highlight w:val="none"/>
        </w:rPr>
      </w:pPr>
      <w:r>
        <w:rPr>
          <w:rFonts w:eastAsia="仿宋_GB2312"/>
          <w:b/>
          <w:kern w:val="0"/>
          <w:sz w:val="28"/>
          <w:szCs w:val="28"/>
          <w:highlight w:val="none"/>
        </w:rPr>
        <w:t>（六）评估程序受限的有关情况、评估机构采取的弥补措施及对评估结论影响的情况</w:t>
      </w:r>
    </w:p>
    <w:p>
      <w:pPr>
        <w:spacing w:line="520" w:lineRule="exact"/>
        <w:ind w:firstLine="560" w:firstLineChars="200"/>
        <w:rPr>
          <w:rFonts w:eastAsia="仿宋_GB2312"/>
          <w:color w:val="000000"/>
          <w:kern w:val="0"/>
          <w:sz w:val="28"/>
          <w:szCs w:val="28"/>
          <w:highlight w:val="none"/>
        </w:rPr>
      </w:pPr>
      <w:r>
        <w:rPr>
          <w:rFonts w:eastAsia="仿宋_GB2312"/>
          <w:color w:val="000000"/>
          <w:kern w:val="0"/>
          <w:sz w:val="28"/>
          <w:szCs w:val="28"/>
          <w:highlight w:val="none"/>
        </w:rPr>
        <w:t>省糖公司部分存在账面余额的经营业务，实际发生日期为2003年以前，且由于公司自2002年起，多次歇业，人员分流，故存在部分年代久远的原始凭证和资料保存不完整的情况。</w:t>
      </w:r>
    </w:p>
    <w:p>
      <w:pPr>
        <w:spacing w:line="520" w:lineRule="exact"/>
        <w:ind w:firstLine="560" w:firstLineChars="200"/>
        <w:rPr>
          <w:rFonts w:eastAsia="仿宋_GB2312"/>
          <w:color w:val="000000"/>
          <w:kern w:val="0"/>
          <w:sz w:val="28"/>
          <w:szCs w:val="28"/>
          <w:highlight w:val="none"/>
        </w:rPr>
      </w:pPr>
      <w:r>
        <w:rPr>
          <w:rFonts w:eastAsia="仿宋_GB2312"/>
          <w:color w:val="000000"/>
          <w:kern w:val="0"/>
          <w:sz w:val="28"/>
          <w:szCs w:val="28"/>
          <w:highlight w:val="none"/>
        </w:rPr>
        <w:t>评估人员已对自2003年至评估基准日的重要凭证进行了查看，本次评估根据已获取的资料推导出评估结论，并</w:t>
      </w:r>
      <w:r>
        <w:rPr>
          <w:rFonts w:eastAsia="仿宋_GB2312"/>
          <w:sz w:val="28"/>
          <w:szCs w:val="28"/>
          <w:highlight w:val="none"/>
        </w:rPr>
        <w:t>对已经发现的问题和重要事项进行了如实披露，无对评估结论产生重大影响的情况</w:t>
      </w:r>
      <w:r>
        <w:rPr>
          <w:rFonts w:eastAsia="仿宋_GB2312"/>
          <w:color w:val="000000"/>
          <w:kern w:val="0"/>
          <w:sz w:val="28"/>
          <w:szCs w:val="28"/>
          <w:highlight w:val="none"/>
        </w:rPr>
        <w:t>。</w:t>
      </w:r>
    </w:p>
    <w:p>
      <w:pPr>
        <w:spacing w:line="520" w:lineRule="exact"/>
        <w:ind w:firstLine="562" w:firstLineChars="200"/>
        <w:rPr>
          <w:rFonts w:eastAsia="仿宋_GB2312"/>
          <w:b/>
          <w:kern w:val="0"/>
          <w:sz w:val="28"/>
          <w:szCs w:val="28"/>
        </w:rPr>
      </w:pPr>
      <w:r>
        <w:rPr>
          <w:rFonts w:eastAsia="仿宋_GB2312"/>
          <w:b/>
          <w:kern w:val="0"/>
          <w:sz w:val="28"/>
          <w:szCs w:val="28"/>
        </w:rPr>
        <w:t>（七）其他需要说明的事项</w:t>
      </w:r>
    </w:p>
    <w:p>
      <w:pPr>
        <w:spacing w:line="520" w:lineRule="exact"/>
        <w:ind w:firstLine="560" w:firstLineChars="200"/>
        <w:rPr>
          <w:rFonts w:hint="eastAsia" w:eastAsia="仿宋_GB2312"/>
          <w:sz w:val="28"/>
          <w:szCs w:val="28"/>
          <w:lang w:val="en-GB"/>
        </w:rPr>
      </w:pPr>
      <w:r>
        <w:rPr>
          <w:rFonts w:eastAsia="仿宋_GB2312"/>
          <w:sz w:val="28"/>
          <w:szCs w:val="28"/>
        </w:rPr>
        <w:t>1、截至报告出具日，省糖公司所有的</w:t>
      </w:r>
      <w:r>
        <w:rPr>
          <w:rFonts w:eastAsia="仿宋_GB2312"/>
          <w:sz w:val="28"/>
          <w:szCs w:val="28"/>
          <w:lang w:val="en-GB"/>
        </w:rPr>
        <w:t>新城科技园房产尚未办理权证。本次暂根据房屋转让合同中约定的估算建筑面积测算房产价值，最终交付使用的建筑面积以房产部门登记为准。</w:t>
      </w:r>
      <w:r>
        <w:rPr>
          <w:rFonts w:hint="eastAsia" w:eastAsia="仿宋_GB2312"/>
          <w:sz w:val="28"/>
          <w:szCs w:val="28"/>
          <w:lang w:val="en-GB"/>
        </w:rPr>
        <w:t>房屋建筑物的评估价值中包含分摊的土地使用权价值。</w:t>
      </w:r>
    </w:p>
    <w:p>
      <w:pPr>
        <w:spacing w:line="520" w:lineRule="exact"/>
        <w:ind w:firstLine="560" w:firstLineChars="200"/>
        <w:rPr>
          <w:rFonts w:hint="eastAsia" w:eastAsia="仿宋_GB2312"/>
          <w:lang w:val="en-GB" w:eastAsia="zh-CN"/>
        </w:rPr>
      </w:pPr>
      <w:r>
        <w:rPr>
          <w:rFonts w:hint="eastAsia" w:eastAsia="仿宋_GB2312"/>
          <w:sz w:val="28"/>
          <w:szCs w:val="28"/>
          <w:lang w:val="en-GB" w:eastAsia="zh-CN"/>
        </w:rPr>
        <w:t>上述新城科技园的房产目前由沿海集团无偿使用。</w:t>
      </w:r>
    </w:p>
    <w:p>
      <w:pPr>
        <w:spacing w:line="520" w:lineRule="exact"/>
        <w:ind w:firstLine="560" w:firstLineChars="200"/>
        <w:rPr>
          <w:rFonts w:eastAsia="仿宋_GB2312"/>
          <w:sz w:val="28"/>
          <w:szCs w:val="28"/>
        </w:rPr>
      </w:pPr>
      <w:r>
        <w:rPr>
          <w:rFonts w:eastAsia="仿宋_GB2312"/>
          <w:sz w:val="28"/>
          <w:szCs w:val="28"/>
        </w:rPr>
        <w:t>2、评估基准日，省糖公司</w:t>
      </w:r>
      <w:r>
        <w:rPr>
          <w:rFonts w:eastAsia="仿宋_GB2312"/>
          <w:sz w:val="28"/>
          <w:szCs w:val="28"/>
          <w:lang w:val="en-GB"/>
        </w:rPr>
        <w:t>存货账面余额5,664,855.70元，</w:t>
      </w:r>
      <w:r>
        <w:rPr>
          <w:rFonts w:eastAsia="仿宋_GB2312"/>
          <w:sz w:val="28"/>
          <w:szCs w:val="28"/>
        </w:rPr>
        <w:t>已全额计提存货跌价准备，存货账面</w:t>
      </w:r>
      <w:r>
        <w:rPr>
          <w:rFonts w:hint="eastAsia" w:eastAsia="仿宋_GB2312"/>
          <w:sz w:val="28"/>
          <w:szCs w:val="28"/>
          <w:lang w:val="en-US" w:eastAsia="zh-CN"/>
        </w:rPr>
        <w:t>净</w:t>
      </w:r>
      <w:r>
        <w:rPr>
          <w:rFonts w:eastAsia="仿宋_GB2312"/>
          <w:sz w:val="28"/>
          <w:szCs w:val="28"/>
        </w:rPr>
        <w:t>额为0</w:t>
      </w:r>
      <w:r>
        <w:rPr>
          <w:rFonts w:hint="eastAsia" w:eastAsia="仿宋_GB2312"/>
          <w:sz w:val="28"/>
          <w:szCs w:val="28"/>
        </w:rPr>
        <w:t>.00</w:t>
      </w:r>
      <w:r>
        <w:rPr>
          <w:rFonts w:eastAsia="仿宋_GB2312"/>
          <w:sz w:val="28"/>
          <w:szCs w:val="28"/>
        </w:rPr>
        <w:t>元。据了解，</w:t>
      </w:r>
      <w:r>
        <w:rPr>
          <w:rFonts w:eastAsia="仿宋_GB2312"/>
          <w:sz w:val="28"/>
          <w:szCs w:val="28"/>
          <w:lang w:val="en-GB"/>
        </w:rPr>
        <w:t>省糖公司已于2015年1月将全部实物库存转让给江苏苏糖副食品有限公司，账面余额为以前年度形成的损失，未及时进行会计处理。由于存货已无对应实物，故评估为</w:t>
      </w:r>
      <w:r>
        <w:rPr>
          <w:rFonts w:eastAsia="仿宋_GB2312"/>
          <w:sz w:val="28"/>
          <w:szCs w:val="28"/>
        </w:rPr>
        <w:t>0元。</w:t>
      </w:r>
    </w:p>
    <w:p>
      <w:pPr>
        <w:spacing w:line="520" w:lineRule="exact"/>
        <w:ind w:firstLine="560" w:firstLineChars="200"/>
        <w:rPr>
          <w:rFonts w:eastAsia="仿宋_GB2312"/>
          <w:sz w:val="28"/>
          <w:szCs w:val="28"/>
        </w:rPr>
      </w:pPr>
      <w:r>
        <w:rPr>
          <w:rFonts w:eastAsia="仿宋_GB2312"/>
          <w:sz w:val="28"/>
          <w:szCs w:val="28"/>
        </w:rPr>
        <w:t>3、评估基准日，省糖公司</w:t>
      </w:r>
      <w:r>
        <w:rPr>
          <w:rFonts w:hint="default" w:ascii="Times New Roman" w:hAnsi="Times New Roman" w:eastAsia="仿宋_GB2312" w:cs="Times New Roman"/>
          <w:sz w:val="28"/>
          <w:szCs w:val="28"/>
          <w:highlight w:val="none"/>
          <w:lang w:val="en-GB" w:eastAsia="zh-CN"/>
        </w:rPr>
        <w:t>长期股权投资账面</w:t>
      </w:r>
      <w:r>
        <w:rPr>
          <w:rFonts w:hint="default" w:ascii="Times New Roman" w:hAnsi="Times New Roman" w:eastAsia="仿宋_GB2312" w:cs="Times New Roman"/>
          <w:sz w:val="28"/>
          <w:szCs w:val="28"/>
          <w:highlight w:val="none"/>
          <w:lang w:val="en-GB"/>
        </w:rPr>
        <w:t>余额29,083,820.01元，</w:t>
      </w:r>
      <w:r>
        <w:rPr>
          <w:rFonts w:hint="eastAsia" w:ascii="Times New Roman" w:hAnsi="Times New Roman" w:eastAsia="仿宋_GB2312" w:cs="Times New Roman"/>
          <w:sz w:val="28"/>
          <w:szCs w:val="28"/>
          <w:highlight w:val="none"/>
          <w:lang w:val="en-GB" w:eastAsia="zh-CN"/>
        </w:rPr>
        <w:t>已计提</w:t>
      </w:r>
      <w:r>
        <w:rPr>
          <w:rFonts w:hint="default" w:ascii="Times New Roman" w:hAnsi="Times New Roman" w:eastAsia="仿宋_GB2312" w:cs="Times New Roman"/>
          <w:sz w:val="28"/>
          <w:szCs w:val="28"/>
          <w:highlight w:val="none"/>
          <w:lang w:eastAsia="zh-CN"/>
        </w:rPr>
        <w:t>长期股权投资减值准备</w:t>
      </w:r>
      <w:r>
        <w:rPr>
          <w:rFonts w:hint="default" w:ascii="Times New Roman" w:hAnsi="Times New Roman" w:eastAsia="仿宋_GB2312" w:cs="Times New Roman"/>
          <w:sz w:val="28"/>
          <w:szCs w:val="28"/>
          <w:highlight w:val="none"/>
          <w:lang w:val="en-GB"/>
        </w:rPr>
        <w:t>29,083,820.01元</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GB" w:eastAsia="zh-CN"/>
        </w:rPr>
        <w:t>长期股权投资</w:t>
      </w:r>
      <w:r>
        <w:rPr>
          <w:rFonts w:hint="eastAsia" w:ascii="Times New Roman" w:hAnsi="Times New Roman" w:eastAsia="仿宋_GB2312" w:cs="Times New Roman"/>
          <w:sz w:val="28"/>
          <w:szCs w:val="28"/>
          <w:highlight w:val="none"/>
          <w:lang w:eastAsia="zh-CN"/>
        </w:rPr>
        <w:t>净额</w:t>
      </w:r>
      <w:r>
        <w:rPr>
          <w:rFonts w:hint="default" w:ascii="Times New Roman" w:hAnsi="Times New Roman" w:eastAsia="仿宋_GB2312" w:cs="Times New Roman"/>
          <w:sz w:val="28"/>
          <w:szCs w:val="28"/>
          <w:highlight w:val="none"/>
          <w:lang w:eastAsia="zh-CN"/>
        </w:rPr>
        <w:t>为</w:t>
      </w:r>
      <w:r>
        <w:rPr>
          <w:rFonts w:hint="default" w:ascii="Times New Roman" w:hAnsi="Times New Roman" w:eastAsia="仿宋_GB2312" w:cs="Times New Roman"/>
          <w:sz w:val="28"/>
          <w:szCs w:val="28"/>
          <w:highlight w:val="none"/>
          <w:lang w:val="en-US" w:eastAsia="zh-CN"/>
        </w:rPr>
        <w:t>0</w:t>
      </w:r>
      <w:r>
        <w:rPr>
          <w:rFonts w:hint="eastAsia" w:ascii="Times New Roman" w:hAnsi="Times New Roman" w:eastAsia="仿宋_GB2312" w:cs="Times New Roman"/>
          <w:sz w:val="28"/>
          <w:szCs w:val="28"/>
          <w:highlight w:val="none"/>
          <w:lang w:val="en-US" w:eastAsia="zh-CN"/>
        </w:rPr>
        <w:t>.00</w:t>
      </w:r>
      <w:r>
        <w:rPr>
          <w:rFonts w:hint="default" w:ascii="Times New Roman" w:hAnsi="Times New Roman" w:eastAsia="仿宋_GB2312" w:cs="Times New Roman"/>
          <w:sz w:val="28"/>
          <w:szCs w:val="28"/>
          <w:highlight w:val="none"/>
          <w:lang w:val="en-US" w:eastAsia="zh-CN"/>
        </w:rPr>
        <w:t>元。</w:t>
      </w:r>
    </w:p>
    <w:p>
      <w:pPr>
        <w:spacing w:line="520" w:lineRule="exact"/>
        <w:ind w:firstLine="560" w:firstLineChars="200"/>
        <w:rPr>
          <w:rFonts w:eastAsia="仿宋_GB2312"/>
          <w:sz w:val="28"/>
          <w:szCs w:val="28"/>
        </w:rPr>
      </w:pPr>
      <w:r>
        <w:rPr>
          <w:rFonts w:eastAsia="仿宋_GB2312"/>
          <w:sz w:val="28"/>
          <w:szCs w:val="28"/>
        </w:rPr>
        <w:t>被投资单位情况如下：</w:t>
      </w:r>
    </w:p>
    <w:tbl>
      <w:tblPr>
        <w:tblStyle w:val="73"/>
        <w:tblW w:w="9176" w:type="dxa"/>
        <w:jc w:val="center"/>
        <w:tblLayout w:type="fixed"/>
        <w:tblCellMar>
          <w:top w:w="0" w:type="dxa"/>
          <w:left w:w="108" w:type="dxa"/>
          <w:bottom w:w="0" w:type="dxa"/>
          <w:right w:w="108" w:type="dxa"/>
        </w:tblCellMar>
      </w:tblPr>
      <w:tblGrid>
        <w:gridCol w:w="530"/>
        <w:gridCol w:w="3309"/>
        <w:gridCol w:w="1094"/>
        <w:gridCol w:w="929"/>
        <w:gridCol w:w="1288"/>
        <w:gridCol w:w="2026"/>
      </w:tblGrid>
      <w:tr>
        <w:tblPrEx>
          <w:tblCellMar>
            <w:top w:w="0" w:type="dxa"/>
            <w:left w:w="108" w:type="dxa"/>
            <w:bottom w:w="0" w:type="dxa"/>
            <w:right w:w="108" w:type="dxa"/>
          </w:tblCellMar>
        </w:tblPrEx>
        <w:trPr>
          <w:cantSplit/>
          <w:trHeight w:val="306" w:hRule="atLeast"/>
          <w:tblHeader/>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b/>
                <w:bCs/>
                <w:color w:val="000000"/>
                <w:sz w:val="18"/>
                <w:szCs w:val="18"/>
              </w:rPr>
            </w:pPr>
            <w:r>
              <w:rPr>
                <w:rFonts w:eastAsia="仿宋_GB2312"/>
                <w:b/>
                <w:bCs/>
                <w:color w:val="000000"/>
                <w:kern w:val="0"/>
                <w:sz w:val="18"/>
                <w:szCs w:val="18"/>
              </w:rPr>
              <w:t>序号</w:t>
            </w:r>
          </w:p>
        </w:tc>
        <w:tc>
          <w:tcPr>
            <w:tcW w:w="3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b/>
                <w:bCs/>
                <w:color w:val="000000"/>
                <w:sz w:val="18"/>
                <w:szCs w:val="18"/>
              </w:rPr>
            </w:pPr>
            <w:r>
              <w:rPr>
                <w:rFonts w:eastAsia="仿宋_GB2312"/>
                <w:b/>
                <w:bCs/>
                <w:color w:val="000000"/>
                <w:kern w:val="0"/>
                <w:sz w:val="18"/>
                <w:szCs w:val="18"/>
              </w:rPr>
              <w:t>被投资单位名称</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b/>
                <w:bCs/>
                <w:color w:val="000000"/>
                <w:sz w:val="18"/>
                <w:szCs w:val="18"/>
              </w:rPr>
            </w:pPr>
            <w:r>
              <w:rPr>
                <w:rFonts w:eastAsia="仿宋_GB2312"/>
                <w:b/>
                <w:bCs/>
                <w:color w:val="000000"/>
                <w:kern w:val="0"/>
                <w:sz w:val="18"/>
                <w:szCs w:val="18"/>
              </w:rPr>
              <w:t>投资日期</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b/>
                <w:bCs/>
                <w:color w:val="000000"/>
                <w:sz w:val="18"/>
                <w:szCs w:val="18"/>
              </w:rPr>
            </w:pPr>
            <w:r>
              <w:rPr>
                <w:rFonts w:eastAsia="仿宋_GB2312"/>
                <w:b/>
                <w:bCs/>
                <w:color w:val="000000"/>
                <w:kern w:val="0"/>
                <w:sz w:val="18"/>
                <w:szCs w:val="18"/>
              </w:rPr>
              <w:t>持股比例（%）</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eastAsia="仿宋_GB2312"/>
                <w:b/>
                <w:bCs/>
                <w:color w:val="000000"/>
                <w:sz w:val="18"/>
                <w:szCs w:val="18"/>
              </w:rPr>
            </w:pPr>
            <w:r>
              <w:rPr>
                <w:rFonts w:eastAsia="仿宋_GB2312"/>
                <w:b/>
                <w:bCs/>
                <w:color w:val="000000"/>
                <w:kern w:val="0"/>
                <w:sz w:val="18"/>
                <w:szCs w:val="18"/>
              </w:rPr>
              <w:t>账面价值</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b/>
                <w:bCs/>
                <w:color w:val="000000"/>
                <w:sz w:val="18"/>
                <w:szCs w:val="18"/>
              </w:rPr>
            </w:pPr>
            <w:r>
              <w:rPr>
                <w:rFonts w:eastAsia="仿宋_GB2312"/>
                <w:b/>
                <w:bCs/>
                <w:color w:val="000000"/>
                <w:kern w:val="0"/>
                <w:sz w:val="18"/>
                <w:szCs w:val="18"/>
              </w:rPr>
              <w:t>备注</w:t>
            </w:r>
          </w:p>
        </w:tc>
      </w:tr>
      <w:tr>
        <w:tblPrEx>
          <w:tblCellMar>
            <w:top w:w="0" w:type="dxa"/>
            <w:left w:w="108" w:type="dxa"/>
            <w:bottom w:w="0" w:type="dxa"/>
            <w:right w:w="108" w:type="dxa"/>
          </w:tblCellMar>
        </w:tblPrEx>
        <w:trPr>
          <w:trHeight w:val="306"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1</w:t>
            </w:r>
          </w:p>
        </w:tc>
        <w:tc>
          <w:tcPr>
            <w:tcW w:w="3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南京商厦股份有限公司</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eastAsia="仿宋_GB2312"/>
                <w:color w:val="000000"/>
                <w:sz w:val="18"/>
                <w:szCs w:val="18"/>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eastAsia="仿宋_GB2312"/>
                <w:color w:val="000000"/>
                <w:sz w:val="18"/>
                <w:szCs w:val="18"/>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290,000.00</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eastAsia="仿宋_GB2312"/>
                <w:color w:val="000000"/>
                <w:sz w:val="18"/>
                <w:szCs w:val="18"/>
              </w:rPr>
            </w:pPr>
            <w:r>
              <w:rPr>
                <w:rFonts w:eastAsia="仿宋_GB2312"/>
                <w:color w:val="000000"/>
                <w:kern w:val="0"/>
                <w:sz w:val="18"/>
                <w:szCs w:val="18"/>
              </w:rPr>
              <w:t>2003年以前已被处置</w:t>
            </w:r>
          </w:p>
        </w:tc>
      </w:tr>
      <w:tr>
        <w:tblPrEx>
          <w:tblCellMar>
            <w:top w:w="0" w:type="dxa"/>
            <w:left w:w="108" w:type="dxa"/>
            <w:bottom w:w="0" w:type="dxa"/>
            <w:right w:w="108" w:type="dxa"/>
          </w:tblCellMar>
        </w:tblPrEx>
        <w:trPr>
          <w:trHeight w:val="306"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2</w:t>
            </w:r>
          </w:p>
        </w:tc>
        <w:tc>
          <w:tcPr>
            <w:tcW w:w="3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南京天宇新股份有限公司</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eastAsia="仿宋_GB2312"/>
                <w:color w:val="000000"/>
                <w:sz w:val="18"/>
                <w:szCs w:val="18"/>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eastAsia="仿宋_GB2312"/>
                <w:color w:val="FF0000"/>
                <w:sz w:val="18"/>
                <w:szCs w:val="18"/>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12,800.00</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已注销</w:t>
            </w:r>
          </w:p>
        </w:tc>
      </w:tr>
      <w:tr>
        <w:tblPrEx>
          <w:tblCellMar>
            <w:top w:w="0" w:type="dxa"/>
            <w:left w:w="108" w:type="dxa"/>
            <w:bottom w:w="0" w:type="dxa"/>
            <w:right w:w="108" w:type="dxa"/>
          </w:tblCellMar>
        </w:tblPrEx>
        <w:trPr>
          <w:trHeight w:val="306"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3</w:t>
            </w:r>
          </w:p>
        </w:tc>
        <w:tc>
          <w:tcPr>
            <w:tcW w:w="3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江苏苏糖物流有限公司</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2003/4/9</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68.00%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340,000.00</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正在办理注销手续</w:t>
            </w:r>
          </w:p>
        </w:tc>
      </w:tr>
      <w:tr>
        <w:tblPrEx>
          <w:tblCellMar>
            <w:top w:w="0" w:type="dxa"/>
            <w:left w:w="108" w:type="dxa"/>
            <w:bottom w:w="0" w:type="dxa"/>
            <w:right w:w="108" w:type="dxa"/>
          </w:tblCellMar>
        </w:tblPrEx>
        <w:trPr>
          <w:trHeight w:val="306"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4</w:t>
            </w:r>
          </w:p>
        </w:tc>
        <w:tc>
          <w:tcPr>
            <w:tcW w:w="3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宿迁好捷利食品公司</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eastAsia="仿宋_GB2312"/>
                <w:color w:val="000000"/>
                <w:sz w:val="18"/>
                <w:szCs w:val="18"/>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eastAsia="仿宋_GB2312"/>
                <w:color w:val="FF0000"/>
                <w:sz w:val="18"/>
                <w:szCs w:val="18"/>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262,500.00</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未查询到信息</w:t>
            </w:r>
          </w:p>
        </w:tc>
      </w:tr>
      <w:tr>
        <w:tblPrEx>
          <w:tblCellMar>
            <w:top w:w="0" w:type="dxa"/>
            <w:left w:w="108" w:type="dxa"/>
            <w:bottom w:w="0" w:type="dxa"/>
            <w:right w:w="108" w:type="dxa"/>
          </w:tblCellMar>
        </w:tblPrEx>
        <w:trPr>
          <w:trHeight w:val="306"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5</w:t>
            </w:r>
          </w:p>
        </w:tc>
        <w:tc>
          <w:tcPr>
            <w:tcW w:w="3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江苏省糖烟酒总公司中丹销售公司</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eastAsia="仿宋_GB2312"/>
                <w:color w:val="000000"/>
                <w:sz w:val="18"/>
                <w:szCs w:val="18"/>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eastAsia="仿宋_GB2312"/>
                <w:color w:val="FF0000"/>
                <w:sz w:val="18"/>
                <w:szCs w:val="18"/>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1,144,575.42</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已注销</w:t>
            </w:r>
          </w:p>
        </w:tc>
      </w:tr>
      <w:tr>
        <w:tblPrEx>
          <w:tblCellMar>
            <w:top w:w="0" w:type="dxa"/>
            <w:left w:w="108" w:type="dxa"/>
            <w:bottom w:w="0" w:type="dxa"/>
            <w:right w:w="108" w:type="dxa"/>
          </w:tblCellMar>
        </w:tblPrEx>
        <w:trPr>
          <w:trHeight w:val="306"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6</w:t>
            </w:r>
          </w:p>
        </w:tc>
        <w:tc>
          <w:tcPr>
            <w:tcW w:w="3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江苏五粮神酒业发展有限公司</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1994/12/21</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67.62%</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2,028,500.00</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已注销</w:t>
            </w:r>
          </w:p>
        </w:tc>
      </w:tr>
      <w:tr>
        <w:tblPrEx>
          <w:tblCellMar>
            <w:top w:w="0" w:type="dxa"/>
            <w:left w:w="108" w:type="dxa"/>
            <w:bottom w:w="0" w:type="dxa"/>
            <w:right w:w="108" w:type="dxa"/>
          </w:tblCellMar>
        </w:tblPrEx>
        <w:trPr>
          <w:trHeight w:val="306"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7</w:t>
            </w:r>
          </w:p>
        </w:tc>
        <w:tc>
          <w:tcPr>
            <w:tcW w:w="3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江苏省康力鸽业有限公司</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1994/12/16</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90.00%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3,375,000.00</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已注销</w:t>
            </w:r>
          </w:p>
        </w:tc>
      </w:tr>
      <w:tr>
        <w:tblPrEx>
          <w:tblCellMar>
            <w:top w:w="0" w:type="dxa"/>
            <w:left w:w="108" w:type="dxa"/>
            <w:bottom w:w="0" w:type="dxa"/>
            <w:right w:w="108" w:type="dxa"/>
          </w:tblCellMar>
        </w:tblPrEx>
        <w:trPr>
          <w:trHeight w:val="306"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8</w:t>
            </w:r>
          </w:p>
        </w:tc>
        <w:tc>
          <w:tcPr>
            <w:tcW w:w="3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江苏佳惠连锁超市商店</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1994/11/29</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100.00%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8,000,000.00</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已注销</w:t>
            </w:r>
          </w:p>
        </w:tc>
      </w:tr>
      <w:tr>
        <w:tblPrEx>
          <w:tblCellMar>
            <w:top w:w="0" w:type="dxa"/>
            <w:left w:w="108" w:type="dxa"/>
            <w:bottom w:w="0" w:type="dxa"/>
            <w:right w:w="108" w:type="dxa"/>
          </w:tblCellMar>
        </w:tblPrEx>
        <w:trPr>
          <w:trHeight w:val="306"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9</w:t>
            </w:r>
          </w:p>
        </w:tc>
        <w:tc>
          <w:tcPr>
            <w:tcW w:w="3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江苏天久计算机软件工程有限责任公司</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1998/5/26</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51.00%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295,800.00</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已注销</w:t>
            </w:r>
          </w:p>
        </w:tc>
      </w:tr>
      <w:tr>
        <w:tblPrEx>
          <w:tblCellMar>
            <w:top w:w="0" w:type="dxa"/>
            <w:left w:w="108" w:type="dxa"/>
            <w:bottom w:w="0" w:type="dxa"/>
            <w:right w:w="108" w:type="dxa"/>
          </w:tblCellMar>
        </w:tblPrEx>
        <w:trPr>
          <w:trHeight w:val="306"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10</w:t>
            </w:r>
          </w:p>
        </w:tc>
        <w:tc>
          <w:tcPr>
            <w:tcW w:w="3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江苏省糖烟酒总公司浦东分公司</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1993/9/9</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100.00%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1,200,000.00</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已注销</w:t>
            </w:r>
          </w:p>
        </w:tc>
      </w:tr>
      <w:tr>
        <w:tblPrEx>
          <w:tblCellMar>
            <w:top w:w="0" w:type="dxa"/>
            <w:left w:w="108" w:type="dxa"/>
            <w:bottom w:w="0" w:type="dxa"/>
            <w:right w:w="108" w:type="dxa"/>
          </w:tblCellMar>
        </w:tblPrEx>
        <w:trPr>
          <w:trHeight w:val="306"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11</w:t>
            </w:r>
          </w:p>
        </w:tc>
        <w:tc>
          <w:tcPr>
            <w:tcW w:w="3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江苏省糖烟酒总公司上海分公司</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eastAsia="仿宋_GB2312"/>
                <w:color w:val="000000"/>
                <w:sz w:val="18"/>
                <w:szCs w:val="18"/>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eastAsia="仿宋_GB2312"/>
                <w:color w:val="000000"/>
                <w:sz w:val="18"/>
                <w:szCs w:val="18"/>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3,348,044.59</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已注销</w:t>
            </w:r>
          </w:p>
        </w:tc>
      </w:tr>
      <w:tr>
        <w:tblPrEx>
          <w:tblCellMar>
            <w:top w:w="0" w:type="dxa"/>
            <w:left w:w="108" w:type="dxa"/>
            <w:bottom w:w="0" w:type="dxa"/>
            <w:right w:w="108" w:type="dxa"/>
          </w:tblCellMar>
        </w:tblPrEx>
        <w:trPr>
          <w:trHeight w:val="306"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12</w:t>
            </w:r>
          </w:p>
        </w:tc>
        <w:tc>
          <w:tcPr>
            <w:tcW w:w="3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江苏苏糖贸易发展有限公司</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1998/6/26</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85.45%</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9,400,000.00</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已注销</w:t>
            </w:r>
          </w:p>
        </w:tc>
      </w:tr>
      <w:tr>
        <w:tblPrEx>
          <w:tblCellMar>
            <w:top w:w="0" w:type="dxa"/>
            <w:left w:w="108" w:type="dxa"/>
            <w:bottom w:w="0" w:type="dxa"/>
            <w:right w:w="108" w:type="dxa"/>
          </w:tblCellMar>
        </w:tblPrEx>
        <w:trPr>
          <w:trHeight w:val="306"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13</w:t>
            </w:r>
          </w:p>
        </w:tc>
        <w:tc>
          <w:tcPr>
            <w:tcW w:w="3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江苏苏糖烟酒有限公司</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eastAsia="仿宋_GB2312"/>
                <w:color w:val="000000"/>
                <w:sz w:val="18"/>
                <w:szCs w:val="18"/>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eastAsia="仿宋_GB2312"/>
                <w:color w:val="000000"/>
                <w:sz w:val="18"/>
                <w:szCs w:val="18"/>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-613,400.00</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已转让</w:t>
            </w:r>
          </w:p>
        </w:tc>
      </w:tr>
      <w:tr>
        <w:tblPrEx>
          <w:tblCellMar>
            <w:top w:w="0" w:type="dxa"/>
            <w:left w:w="108" w:type="dxa"/>
            <w:bottom w:w="0" w:type="dxa"/>
            <w:right w:w="108" w:type="dxa"/>
          </w:tblCellMar>
        </w:tblPrEx>
        <w:trPr>
          <w:trHeight w:val="306"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14</w:t>
            </w:r>
          </w:p>
        </w:tc>
        <w:tc>
          <w:tcPr>
            <w:tcW w:w="3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江苏鸽铃酒家</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1994/10/12</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100.00%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0.00</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不经营，无实际控制权</w:t>
            </w:r>
          </w:p>
        </w:tc>
      </w:tr>
      <w:tr>
        <w:tblPrEx>
          <w:tblCellMar>
            <w:top w:w="0" w:type="dxa"/>
            <w:left w:w="108" w:type="dxa"/>
            <w:bottom w:w="0" w:type="dxa"/>
            <w:right w:w="108" w:type="dxa"/>
          </w:tblCellMar>
        </w:tblPrEx>
        <w:trPr>
          <w:trHeight w:val="306"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15</w:t>
            </w:r>
          </w:p>
        </w:tc>
        <w:tc>
          <w:tcPr>
            <w:tcW w:w="3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江苏省商业发展有限公司</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1993/6/23</w:t>
            </w: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34.88%</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0.00</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已注销</w:t>
            </w:r>
          </w:p>
        </w:tc>
      </w:tr>
      <w:tr>
        <w:tblPrEx>
          <w:tblCellMar>
            <w:top w:w="0" w:type="dxa"/>
            <w:left w:w="108" w:type="dxa"/>
            <w:bottom w:w="0" w:type="dxa"/>
            <w:right w:w="108" w:type="dxa"/>
          </w:tblCellMar>
        </w:tblPrEx>
        <w:trPr>
          <w:trHeight w:val="306" w:hRule="atLeast"/>
          <w:jc w:val="center"/>
        </w:trPr>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16</w:t>
            </w:r>
          </w:p>
        </w:tc>
        <w:tc>
          <w:tcPr>
            <w:tcW w:w="3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江苏苏糖调味品有限公司</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eastAsia="仿宋_GB2312"/>
                <w:color w:val="000000"/>
                <w:sz w:val="18"/>
                <w:szCs w:val="18"/>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30.00%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0.00</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eastAsia="仿宋_GB2312"/>
                <w:color w:val="000000"/>
                <w:sz w:val="18"/>
                <w:szCs w:val="18"/>
              </w:rPr>
            </w:pPr>
            <w:r>
              <w:rPr>
                <w:rFonts w:eastAsia="仿宋_GB2312"/>
                <w:color w:val="000000"/>
                <w:kern w:val="0"/>
                <w:sz w:val="18"/>
                <w:szCs w:val="18"/>
              </w:rPr>
              <w:t>已注销</w:t>
            </w:r>
          </w:p>
        </w:tc>
      </w:tr>
      <w:tr>
        <w:tblPrEx>
          <w:tblCellMar>
            <w:top w:w="0" w:type="dxa"/>
            <w:left w:w="108" w:type="dxa"/>
            <w:bottom w:w="0" w:type="dxa"/>
            <w:right w:w="108" w:type="dxa"/>
          </w:tblCellMar>
        </w:tblPrEx>
        <w:trPr>
          <w:trHeight w:val="306" w:hRule="atLeast"/>
          <w:jc w:val="center"/>
        </w:trPr>
        <w:tc>
          <w:tcPr>
            <w:tcW w:w="38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长期股权投资减值准备</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eastAsia="仿宋_GB2312"/>
                <w:color w:val="000000"/>
                <w:sz w:val="18"/>
                <w:szCs w:val="18"/>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eastAsia="仿宋_GB2312"/>
                <w:color w:val="000000"/>
                <w:sz w:val="18"/>
                <w:szCs w:val="18"/>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eastAsia="仿宋_GB2312" w:cs="Times New Roman"/>
                <w:color w:val="000000"/>
                <w:kern w:val="2"/>
                <w:sz w:val="18"/>
                <w:szCs w:val="18"/>
                <w:lang w:val="en-US" w:eastAsia="zh-CN" w:bidi="ar-SA"/>
              </w:rPr>
            </w:pPr>
            <w:r>
              <w:rPr>
                <w:rFonts w:eastAsia="仿宋_GB2312"/>
                <w:color w:val="000000"/>
                <w:kern w:val="0"/>
                <w:sz w:val="18"/>
                <w:szCs w:val="18"/>
              </w:rPr>
              <w:t>29,083,820.01</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eastAsia="仿宋_GB2312"/>
                <w:color w:val="000000"/>
                <w:sz w:val="18"/>
                <w:szCs w:val="18"/>
              </w:rPr>
            </w:pPr>
          </w:p>
        </w:tc>
      </w:tr>
      <w:tr>
        <w:tblPrEx>
          <w:tblCellMar>
            <w:top w:w="0" w:type="dxa"/>
            <w:left w:w="108" w:type="dxa"/>
            <w:bottom w:w="0" w:type="dxa"/>
            <w:right w:w="108" w:type="dxa"/>
          </w:tblCellMar>
        </w:tblPrEx>
        <w:trPr>
          <w:trHeight w:val="306" w:hRule="atLeast"/>
          <w:jc w:val="center"/>
        </w:trPr>
        <w:tc>
          <w:tcPr>
            <w:tcW w:w="38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eastAsia="仿宋_GB2312"/>
                <w:color w:val="000000"/>
                <w:sz w:val="18"/>
                <w:szCs w:val="18"/>
              </w:rPr>
            </w:pPr>
            <w:r>
              <w:rPr>
                <w:rFonts w:eastAsia="仿宋_GB2312"/>
                <w:color w:val="000000"/>
                <w:kern w:val="0"/>
                <w:sz w:val="18"/>
                <w:szCs w:val="18"/>
              </w:rPr>
              <w:t>合  计</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eastAsia="仿宋_GB2312"/>
                <w:color w:val="000000"/>
                <w:sz w:val="18"/>
                <w:szCs w:val="18"/>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eastAsia="仿宋_GB2312"/>
                <w:color w:val="000000"/>
                <w:sz w:val="18"/>
                <w:szCs w:val="18"/>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eastAsia="仿宋_GB2312"/>
                <w:color w:val="000000"/>
                <w:sz w:val="18"/>
                <w:szCs w:val="18"/>
                <w:lang w:val="en-US" w:eastAsia="zh-CN"/>
              </w:rPr>
            </w:pPr>
            <w:r>
              <w:rPr>
                <w:rFonts w:hint="eastAsia" w:eastAsia="仿宋_GB2312"/>
                <w:color w:val="000000"/>
                <w:kern w:val="0"/>
                <w:sz w:val="18"/>
                <w:szCs w:val="18"/>
                <w:lang w:val="en-US" w:eastAsia="zh-CN"/>
              </w:rPr>
              <w:t>0.00</w:t>
            </w:r>
          </w:p>
        </w:tc>
        <w:tc>
          <w:tcPr>
            <w:tcW w:w="2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eastAsia="仿宋_GB2312"/>
                <w:color w:val="000000"/>
                <w:sz w:val="18"/>
                <w:szCs w:val="18"/>
              </w:rPr>
            </w:pPr>
          </w:p>
        </w:tc>
      </w:tr>
    </w:tbl>
    <w:p>
      <w:pPr>
        <w:spacing w:line="520" w:lineRule="exact"/>
        <w:ind w:firstLine="560" w:firstLineChars="200"/>
        <w:rPr>
          <w:rFonts w:eastAsia="仿宋_GB2312"/>
          <w:sz w:val="28"/>
          <w:szCs w:val="28"/>
          <w:highlight w:val="none"/>
          <w:lang w:val="en-GB"/>
        </w:rPr>
      </w:pPr>
      <w:r>
        <w:rPr>
          <w:rFonts w:eastAsia="仿宋_GB2312"/>
          <w:sz w:val="28"/>
          <w:szCs w:val="28"/>
        </w:rPr>
        <w:t>上述</w:t>
      </w:r>
      <w:r>
        <w:rPr>
          <w:rFonts w:eastAsia="仿宋_GB2312"/>
          <w:sz w:val="28"/>
          <w:szCs w:val="28"/>
          <w:lang w:val="en-GB"/>
        </w:rPr>
        <w:t>被投资单位中南京天宇新股份有限公司、江苏省糖烟酒总公司中丹销售公司、江苏五粮神酒业发展有限公司、江苏省康力鸽业有限公司、江苏佳惠连锁超市商店、江苏天久计算机软件工程有限责任公司、江苏省糖烟酒总公司浦东分公司、江苏省糖烟酒总公司上海分公司、江苏苏糖贸易发展有限公司、江苏省商业发展有限公司、江苏苏糖调味品有限公司均已注销，故评估为零；南京商厦股份有限公司、江苏苏糖烟酒有限公司股份已转让，故评估为零；</w:t>
      </w:r>
      <w:r>
        <w:rPr>
          <w:rFonts w:eastAsia="仿宋_GB2312"/>
          <w:sz w:val="28"/>
          <w:szCs w:val="28"/>
          <w:highlight w:val="none"/>
          <w:lang w:val="en-GB"/>
        </w:rPr>
        <w:t>江苏苏糖物流有限公司自</w:t>
      </w:r>
      <w:r>
        <w:rPr>
          <w:rFonts w:eastAsia="仿宋_GB2312"/>
          <w:sz w:val="28"/>
          <w:szCs w:val="28"/>
          <w:highlight w:val="none"/>
        </w:rPr>
        <w:t>2011年起连年亏损，资不抵债，目前正在办理注销手续，</w:t>
      </w:r>
      <w:r>
        <w:rPr>
          <w:rFonts w:hint="eastAsia" w:eastAsia="仿宋_GB2312"/>
          <w:sz w:val="28"/>
          <w:szCs w:val="28"/>
          <w:highlight w:val="none"/>
        </w:rPr>
        <w:t>无可回收投资款，</w:t>
      </w:r>
      <w:r>
        <w:rPr>
          <w:rFonts w:eastAsia="仿宋_GB2312"/>
          <w:sz w:val="28"/>
          <w:szCs w:val="28"/>
          <w:highlight w:val="none"/>
        </w:rPr>
        <w:t>故评估为零；</w:t>
      </w:r>
      <w:r>
        <w:rPr>
          <w:rFonts w:eastAsia="仿宋_GB2312"/>
          <w:sz w:val="28"/>
          <w:szCs w:val="28"/>
          <w:highlight w:val="none"/>
          <w:lang w:val="en-GB"/>
        </w:rPr>
        <w:t>宿迁好捷利食品公司信息未能在公开信息系统查询到，且未能获取相关资料，本次评估为零；江苏鸽铃酒家注册资本</w:t>
      </w:r>
      <w:r>
        <w:rPr>
          <w:rFonts w:eastAsia="仿宋_GB2312"/>
          <w:sz w:val="28"/>
          <w:szCs w:val="28"/>
          <w:highlight w:val="none"/>
        </w:rPr>
        <w:t>3万元，省糖公司未实缴出资，且不具有控制权，根据（2021）苏01民终8855号民事判决书，裁判包先美归还非法占有鸽铃酒家公章、证照等，</w:t>
      </w:r>
      <w:r>
        <w:rPr>
          <w:rFonts w:eastAsia="仿宋_GB2312"/>
          <w:sz w:val="28"/>
          <w:szCs w:val="28"/>
          <w:highlight w:val="none"/>
          <w:lang w:val="en-GB"/>
        </w:rPr>
        <w:t>鸽铃酒家实际未经营，</w:t>
      </w:r>
      <w:r>
        <w:rPr>
          <w:rFonts w:eastAsia="仿宋_GB2312"/>
          <w:sz w:val="28"/>
          <w:szCs w:val="28"/>
          <w:highlight w:val="none"/>
        </w:rPr>
        <w:t>故评估为零</w:t>
      </w:r>
      <w:r>
        <w:rPr>
          <w:rFonts w:eastAsia="仿宋_GB2312"/>
          <w:sz w:val="28"/>
          <w:szCs w:val="28"/>
          <w:highlight w:val="none"/>
          <w:lang w:val="en-GB"/>
        </w:rPr>
        <w:t>。</w:t>
      </w:r>
    </w:p>
    <w:p>
      <w:pPr>
        <w:spacing w:line="520" w:lineRule="exact"/>
        <w:ind w:firstLine="560" w:firstLineChars="200"/>
        <w:rPr>
          <w:rFonts w:hint="eastAsia" w:ascii="Times New Roman" w:hAnsi="Times New Roman" w:eastAsia="仿宋_GB2312" w:cs="Times New Roman"/>
          <w:kern w:val="0"/>
          <w:sz w:val="28"/>
          <w:szCs w:val="28"/>
          <w:highlight w:val="none"/>
        </w:rPr>
      </w:pPr>
      <w:r>
        <w:rPr>
          <w:rFonts w:hint="eastAsia" w:eastAsia="仿宋_GB2312"/>
          <w:sz w:val="28"/>
          <w:szCs w:val="28"/>
          <w:highlight w:val="none"/>
        </w:rPr>
        <w:t>4</w:t>
      </w:r>
      <w:r>
        <w:rPr>
          <w:rFonts w:eastAsia="仿宋_GB2312"/>
          <w:sz w:val="28"/>
          <w:szCs w:val="28"/>
          <w:highlight w:val="none"/>
          <w:lang w:val="en-GB"/>
        </w:rPr>
        <w:t>、</w:t>
      </w:r>
      <w:r>
        <w:rPr>
          <w:rFonts w:hint="eastAsia" w:ascii="Times New Roman" w:hAnsi="Times New Roman" w:eastAsia="仿宋_GB2312" w:cs="Times New Roman"/>
          <w:kern w:val="0"/>
          <w:sz w:val="28"/>
          <w:szCs w:val="28"/>
          <w:highlight w:val="none"/>
        </w:rPr>
        <w:t>无形资产为账面未记录，企业申报的4项商标。目前，4项商标均在使用有效期内。</w:t>
      </w:r>
    </w:p>
    <w:p>
      <w:pPr>
        <w:spacing w:line="520" w:lineRule="exact"/>
        <w:ind w:firstLine="560" w:firstLineChars="200"/>
        <w:rPr>
          <w:rFonts w:hint="eastAsia" w:ascii="Times New Roman" w:hAnsi="Times New Roman" w:eastAsia="仿宋_GB2312" w:cs="Times New Roman"/>
          <w:kern w:val="0"/>
          <w:sz w:val="28"/>
          <w:szCs w:val="28"/>
          <w:highlight w:val="none"/>
        </w:rPr>
      </w:pPr>
      <w:r>
        <w:rPr>
          <w:rFonts w:hint="eastAsia" w:ascii="Times New Roman" w:hAnsi="Times New Roman" w:eastAsia="仿宋_GB2312" w:cs="Times New Roman"/>
          <w:kern w:val="0"/>
          <w:sz w:val="28"/>
          <w:szCs w:val="28"/>
          <w:highlight w:val="none"/>
        </w:rPr>
        <w:t>根据省糖公司</w:t>
      </w:r>
      <w:r>
        <w:rPr>
          <w:rFonts w:hint="eastAsia" w:eastAsia="仿宋_GB2312" w:cs="Times New Roman"/>
          <w:kern w:val="0"/>
          <w:sz w:val="28"/>
          <w:szCs w:val="28"/>
          <w:highlight w:val="none"/>
          <w:lang w:eastAsia="zh-CN"/>
        </w:rPr>
        <w:t>提供的</w:t>
      </w:r>
      <w:r>
        <w:rPr>
          <w:rFonts w:hint="eastAsia" w:ascii="Times New Roman" w:hAnsi="Times New Roman" w:eastAsia="仿宋_GB2312" w:cs="Times New Roman"/>
          <w:kern w:val="0"/>
          <w:sz w:val="28"/>
          <w:szCs w:val="28"/>
          <w:highlight w:val="none"/>
        </w:rPr>
        <w:t>相关说明，4项商标中，《SU TANG》商标授予原子公司江苏苏糖烟酒有限公司（以下简称苏糖烟酒公司）无偿使用，2002年苏糖烟酒公司改制，省糖公司退出，持有的苏糖烟酒公司股份已全部转让，近几年苏糖烟酒公司已不再使用悬挂该商标；另外3项商标目前未使用，也未授权其他公司使用。</w:t>
      </w:r>
    </w:p>
    <w:p>
      <w:pPr>
        <w:spacing w:line="520" w:lineRule="exact"/>
        <w:ind w:firstLine="560" w:firstLineChars="200"/>
        <w:rPr>
          <w:rFonts w:hint="eastAsia" w:ascii="Times New Roman" w:hAnsi="Times New Roman" w:eastAsia="仿宋_GB2312" w:cs="Times New Roman"/>
          <w:kern w:val="0"/>
          <w:sz w:val="28"/>
          <w:szCs w:val="28"/>
          <w:highlight w:val="none"/>
        </w:rPr>
      </w:pPr>
      <w:r>
        <w:rPr>
          <w:rFonts w:hint="eastAsia" w:ascii="Times New Roman" w:hAnsi="Times New Roman" w:eastAsia="仿宋_GB2312" w:cs="Times New Roman"/>
          <w:kern w:val="0"/>
          <w:sz w:val="28"/>
          <w:szCs w:val="28"/>
          <w:highlight w:val="none"/>
        </w:rPr>
        <w:t>评估人员通过网络查询发现“爱企查”网站上存在苏糖烟酒公司以《SU TANG》商标作为标识的信息，对于《SU TANG》商标是否使用无法确定。由于苏糖烟酒公司目前已非省糖公司管辖，也无法提供《SU TANG》商标使用情况的具体资料。</w:t>
      </w:r>
    </w:p>
    <w:p>
      <w:pPr>
        <w:spacing w:line="520" w:lineRule="exact"/>
        <w:ind w:firstLine="560" w:firstLineChars="200"/>
        <w:rPr>
          <w:rFonts w:hint="eastAsia"/>
          <w:highlight w:val="none"/>
          <w:lang w:val="en-US" w:eastAsia="zh-CN"/>
        </w:rPr>
      </w:pPr>
      <w:r>
        <w:rPr>
          <w:rFonts w:hint="eastAsia" w:ascii="Times New Roman" w:hAnsi="Times New Roman" w:eastAsia="仿宋_GB2312" w:cs="Times New Roman"/>
          <w:kern w:val="0"/>
          <w:sz w:val="28"/>
          <w:szCs w:val="28"/>
          <w:highlight w:val="none"/>
        </w:rPr>
        <w:t>商标的价值与其能为特定主体带来的收益密切相关。由于商标使用情况的资料不完整，</w:t>
      </w:r>
      <w:r>
        <w:rPr>
          <w:rFonts w:hint="eastAsia" w:eastAsia="仿宋_GB2312" w:cs="Times New Roman"/>
          <w:kern w:val="0"/>
          <w:sz w:val="28"/>
          <w:szCs w:val="28"/>
          <w:highlight w:val="none"/>
          <w:lang w:val="en-US" w:eastAsia="zh-CN"/>
        </w:rPr>
        <w:t>且</w:t>
      </w:r>
      <w:r>
        <w:rPr>
          <w:rFonts w:hint="eastAsia" w:ascii="Times New Roman" w:hAnsi="Times New Roman" w:eastAsia="仿宋_GB2312" w:cs="Times New Roman"/>
          <w:kern w:val="0"/>
          <w:sz w:val="28"/>
          <w:szCs w:val="28"/>
          <w:highlight w:val="none"/>
        </w:rPr>
        <w:t>省糖公司</w:t>
      </w:r>
      <w:r>
        <w:rPr>
          <w:rFonts w:hint="eastAsia" w:eastAsia="仿宋_GB2312" w:cs="Times New Roman"/>
          <w:kern w:val="0"/>
          <w:sz w:val="28"/>
          <w:szCs w:val="28"/>
          <w:highlight w:val="none"/>
          <w:lang w:val="en-US" w:eastAsia="zh-CN"/>
        </w:rPr>
        <w:t>从2014年11月以后就没有开展经营业务，商标以后是否使用不确定，</w:t>
      </w:r>
      <w:r>
        <w:rPr>
          <w:rFonts w:hint="eastAsia" w:ascii="Times New Roman" w:hAnsi="Times New Roman" w:eastAsia="仿宋_GB2312" w:cs="Times New Roman"/>
          <w:kern w:val="0"/>
          <w:sz w:val="28"/>
          <w:szCs w:val="28"/>
          <w:highlight w:val="none"/>
        </w:rPr>
        <w:t>本次商标价值</w:t>
      </w:r>
      <w:r>
        <w:rPr>
          <w:rFonts w:hint="eastAsia" w:eastAsia="仿宋_GB2312" w:cs="Times New Roman"/>
          <w:kern w:val="0"/>
          <w:sz w:val="28"/>
          <w:szCs w:val="28"/>
          <w:highlight w:val="none"/>
          <w:lang w:val="en-US" w:eastAsia="zh-CN"/>
        </w:rPr>
        <w:t>评估</w:t>
      </w:r>
      <w:r>
        <w:rPr>
          <w:rFonts w:hint="eastAsia" w:ascii="Times New Roman" w:hAnsi="Times New Roman" w:eastAsia="仿宋_GB2312" w:cs="Times New Roman"/>
          <w:kern w:val="0"/>
          <w:sz w:val="28"/>
          <w:szCs w:val="28"/>
          <w:highlight w:val="none"/>
        </w:rPr>
        <w:t>暂</w:t>
      </w:r>
      <w:r>
        <w:rPr>
          <w:rFonts w:hint="eastAsia" w:eastAsia="仿宋_GB2312" w:cs="Times New Roman"/>
          <w:kern w:val="0"/>
          <w:sz w:val="28"/>
          <w:szCs w:val="28"/>
          <w:highlight w:val="none"/>
          <w:lang w:val="en-US" w:eastAsia="zh-CN"/>
        </w:rPr>
        <w:t>按</w:t>
      </w:r>
      <w:r>
        <w:rPr>
          <w:rFonts w:hint="eastAsia" w:ascii="Times New Roman" w:hAnsi="Times New Roman" w:eastAsia="仿宋_GB2312" w:cs="Times New Roman"/>
          <w:kern w:val="0"/>
          <w:sz w:val="28"/>
          <w:szCs w:val="28"/>
          <w:highlight w:val="none"/>
        </w:rPr>
        <w:t>零</w:t>
      </w:r>
      <w:r>
        <w:rPr>
          <w:rFonts w:hint="eastAsia" w:eastAsia="仿宋_GB2312" w:cs="Times New Roman"/>
          <w:kern w:val="0"/>
          <w:sz w:val="28"/>
          <w:szCs w:val="28"/>
          <w:highlight w:val="none"/>
          <w:lang w:val="en-US" w:eastAsia="zh-CN"/>
        </w:rPr>
        <w:t>价值列示</w:t>
      </w:r>
      <w:r>
        <w:rPr>
          <w:rFonts w:hint="eastAsia" w:ascii="Times New Roman" w:hAnsi="Times New Roman" w:eastAsia="仿宋_GB2312" w:cs="Times New Roman"/>
          <w:kern w:val="0"/>
          <w:sz w:val="28"/>
          <w:szCs w:val="28"/>
          <w:highlight w:val="none"/>
        </w:rPr>
        <w:t>。</w:t>
      </w:r>
    </w:p>
    <w:p>
      <w:pPr>
        <w:spacing w:line="520" w:lineRule="exact"/>
        <w:ind w:firstLine="560" w:firstLineChars="200"/>
        <w:rPr>
          <w:rFonts w:eastAsia="仿宋_GB2312"/>
          <w:sz w:val="28"/>
          <w:szCs w:val="28"/>
          <w:highlight w:val="none"/>
          <w:lang w:val="en-GB"/>
        </w:rPr>
      </w:pPr>
      <w:r>
        <w:rPr>
          <w:rFonts w:hint="eastAsia" w:eastAsia="仿宋_GB2312"/>
          <w:sz w:val="28"/>
          <w:szCs w:val="28"/>
          <w:highlight w:val="none"/>
          <w:lang w:val="en-US" w:eastAsia="zh-CN"/>
        </w:rPr>
        <w:t>5、</w:t>
      </w:r>
      <w:r>
        <w:rPr>
          <w:rFonts w:eastAsia="仿宋_GB2312"/>
          <w:sz w:val="28"/>
          <w:szCs w:val="28"/>
          <w:highlight w:val="none"/>
          <w:lang w:val="en-GB"/>
        </w:rPr>
        <w:t>截</w:t>
      </w:r>
      <w:r>
        <w:rPr>
          <w:rFonts w:hint="eastAsia" w:eastAsia="仿宋_GB2312"/>
          <w:sz w:val="28"/>
          <w:szCs w:val="28"/>
          <w:highlight w:val="none"/>
          <w:lang w:val="en-GB"/>
        </w:rPr>
        <w:t>至</w:t>
      </w:r>
      <w:r>
        <w:rPr>
          <w:rFonts w:eastAsia="仿宋_GB2312"/>
          <w:sz w:val="28"/>
          <w:szCs w:val="28"/>
          <w:highlight w:val="none"/>
          <w:lang w:val="en-GB"/>
        </w:rPr>
        <w:t>2021年6月30日，</w:t>
      </w:r>
      <w:r>
        <w:rPr>
          <w:rFonts w:hint="eastAsia" w:eastAsia="仿宋_GB2312"/>
          <w:sz w:val="28"/>
          <w:szCs w:val="28"/>
          <w:highlight w:val="none"/>
          <w:lang w:val="en-GB"/>
        </w:rPr>
        <w:t>省糖</w:t>
      </w:r>
      <w:r>
        <w:rPr>
          <w:rFonts w:eastAsia="仿宋_GB2312"/>
          <w:sz w:val="28"/>
          <w:szCs w:val="28"/>
          <w:highlight w:val="none"/>
          <w:lang w:val="en-GB"/>
        </w:rPr>
        <w:t>公司现有内退人员2人、保养人员2人、离退休人员71人，共计75人，2020年度公司实际支付上述人员费用119.179万元，上述人员中60-70岁的约占50%、71-80岁的约占29%、81-90岁的约占20%、90岁以上的约占1%</w:t>
      </w:r>
      <w:r>
        <w:rPr>
          <w:rFonts w:hint="eastAsia" w:eastAsia="仿宋_GB2312"/>
          <w:sz w:val="28"/>
          <w:szCs w:val="28"/>
          <w:highlight w:val="none"/>
          <w:lang w:val="en-GB"/>
        </w:rPr>
        <w:t>。省糖</w:t>
      </w:r>
      <w:r>
        <w:rPr>
          <w:rFonts w:eastAsia="仿宋_GB2312"/>
          <w:sz w:val="28"/>
          <w:szCs w:val="28"/>
          <w:highlight w:val="none"/>
          <w:lang w:val="en-GB"/>
        </w:rPr>
        <w:t>公司测算预提上述人员相关费用1,500.00万元</w:t>
      </w:r>
      <w:r>
        <w:rPr>
          <w:rFonts w:hint="eastAsia" w:eastAsia="仿宋_GB2312"/>
          <w:sz w:val="28"/>
          <w:szCs w:val="28"/>
          <w:highlight w:val="none"/>
          <w:lang w:val="en-GB"/>
        </w:rPr>
        <w:t>，列应付职工薪酬科目，</w:t>
      </w:r>
      <w:r>
        <w:rPr>
          <w:rFonts w:hint="eastAsia" w:ascii="Times New Roman" w:eastAsia="仿宋_GB2312"/>
          <w:kern w:val="2"/>
          <w:sz w:val="28"/>
          <w:szCs w:val="28"/>
          <w:highlight w:val="none"/>
          <w:lang w:val="en-GB"/>
        </w:rPr>
        <w:t>本次评估根据</w:t>
      </w:r>
      <w:r>
        <w:rPr>
          <w:rFonts w:hint="eastAsia" w:eastAsia="仿宋_GB2312"/>
          <w:kern w:val="2"/>
          <w:sz w:val="28"/>
          <w:szCs w:val="28"/>
          <w:highlight w:val="none"/>
          <w:lang w:val="en-GB" w:eastAsia="zh-CN"/>
        </w:rPr>
        <w:t>核实后的</w:t>
      </w:r>
      <w:r>
        <w:rPr>
          <w:rFonts w:hint="eastAsia" w:ascii="Times New Roman" w:eastAsia="仿宋_GB2312"/>
          <w:kern w:val="2"/>
          <w:sz w:val="28"/>
          <w:szCs w:val="28"/>
          <w:highlight w:val="none"/>
          <w:lang w:val="en-GB"/>
        </w:rPr>
        <w:t>审计调整金额确定评估值。</w:t>
      </w:r>
    </w:p>
    <w:p>
      <w:pPr>
        <w:spacing w:line="520" w:lineRule="exact"/>
        <w:ind w:firstLine="560" w:firstLineChars="200"/>
        <w:rPr>
          <w:rFonts w:eastAsia="仿宋_GB2312"/>
          <w:sz w:val="28"/>
          <w:szCs w:val="28"/>
          <w:highlight w:val="none"/>
          <w:lang w:val="en-GB"/>
        </w:rPr>
      </w:pPr>
      <w:r>
        <w:rPr>
          <w:rFonts w:hint="eastAsia" w:eastAsia="仿宋_GB2312"/>
          <w:sz w:val="28"/>
          <w:szCs w:val="28"/>
          <w:highlight w:val="none"/>
          <w:lang w:val="en-US" w:eastAsia="zh-CN"/>
        </w:rPr>
        <w:t>6</w:t>
      </w:r>
      <w:r>
        <w:rPr>
          <w:rFonts w:hint="eastAsia" w:eastAsia="仿宋_GB2312"/>
          <w:sz w:val="28"/>
          <w:szCs w:val="28"/>
          <w:highlight w:val="none"/>
        </w:rPr>
        <w:t>、</w:t>
      </w:r>
      <w:r>
        <w:rPr>
          <w:rFonts w:eastAsia="仿宋_GB2312"/>
          <w:sz w:val="28"/>
          <w:szCs w:val="28"/>
          <w:highlight w:val="none"/>
          <w:lang w:val="en-GB"/>
        </w:rPr>
        <w:t>根据《江苏省糖烟酒总公司公司制改制情况报告》改制工作安排，</w:t>
      </w:r>
      <w:r>
        <w:rPr>
          <w:rFonts w:hint="eastAsia" w:eastAsia="仿宋_GB2312"/>
          <w:sz w:val="28"/>
          <w:szCs w:val="28"/>
          <w:highlight w:val="none"/>
          <w:lang w:val="en-GB"/>
        </w:rPr>
        <w:t>省糖</w:t>
      </w:r>
      <w:r>
        <w:rPr>
          <w:rFonts w:eastAsia="仿宋_GB2312"/>
          <w:sz w:val="28"/>
          <w:szCs w:val="28"/>
          <w:highlight w:val="none"/>
          <w:lang w:val="en-GB"/>
        </w:rPr>
        <w:t>公司将在</w:t>
      </w:r>
      <w:r>
        <w:rPr>
          <w:rFonts w:hint="eastAsia" w:eastAsia="仿宋_GB2312"/>
          <w:sz w:val="28"/>
          <w:szCs w:val="28"/>
          <w:highlight w:val="none"/>
          <w:lang w:val="en-GB"/>
        </w:rPr>
        <w:t>公司制</w:t>
      </w:r>
      <w:r>
        <w:rPr>
          <w:rFonts w:eastAsia="仿宋_GB2312"/>
          <w:sz w:val="28"/>
          <w:szCs w:val="28"/>
          <w:highlight w:val="none"/>
          <w:lang w:val="en-GB"/>
        </w:rPr>
        <w:t>改制</w:t>
      </w:r>
      <w:r>
        <w:rPr>
          <w:rFonts w:hint="eastAsia" w:eastAsia="仿宋_GB2312"/>
          <w:sz w:val="28"/>
          <w:szCs w:val="28"/>
          <w:highlight w:val="none"/>
          <w:lang w:val="en-GB"/>
        </w:rPr>
        <w:t>完成</w:t>
      </w:r>
      <w:r>
        <w:rPr>
          <w:rFonts w:eastAsia="仿宋_GB2312"/>
          <w:sz w:val="28"/>
          <w:szCs w:val="28"/>
          <w:highlight w:val="none"/>
          <w:lang w:val="en-GB"/>
        </w:rPr>
        <w:t>后</w:t>
      </w:r>
      <w:r>
        <w:rPr>
          <w:rFonts w:hint="eastAsia" w:eastAsia="仿宋_GB2312"/>
          <w:sz w:val="28"/>
          <w:szCs w:val="28"/>
          <w:highlight w:val="none"/>
          <w:lang w:val="en-GB"/>
        </w:rPr>
        <w:t>再开展清产核资和税务清算，</w:t>
      </w:r>
      <w:r>
        <w:rPr>
          <w:rFonts w:eastAsia="仿宋_GB2312"/>
          <w:sz w:val="28"/>
          <w:szCs w:val="28"/>
          <w:highlight w:val="none"/>
          <w:lang w:val="en-GB"/>
        </w:rPr>
        <w:t>统筹确定核销的不良资产、不需支付的负债和积余村53号房产（对应新城科技园总部园办公楼房产）政策性搬迁所得</w:t>
      </w:r>
      <w:r>
        <w:rPr>
          <w:rFonts w:hint="eastAsia" w:eastAsia="仿宋_GB2312"/>
          <w:sz w:val="28"/>
          <w:szCs w:val="28"/>
          <w:highlight w:val="none"/>
          <w:lang w:val="en-GB"/>
        </w:rPr>
        <w:t>税</w:t>
      </w:r>
      <w:r>
        <w:rPr>
          <w:rFonts w:eastAsia="仿宋_GB2312"/>
          <w:sz w:val="28"/>
          <w:szCs w:val="28"/>
          <w:highlight w:val="none"/>
          <w:lang w:val="en-GB"/>
        </w:rPr>
        <w:t>清算工作</w:t>
      </w:r>
      <w:r>
        <w:rPr>
          <w:rFonts w:hint="eastAsia" w:eastAsia="仿宋_GB2312"/>
          <w:sz w:val="28"/>
          <w:szCs w:val="28"/>
          <w:highlight w:val="none"/>
          <w:lang w:val="en-GB"/>
        </w:rPr>
        <w:t>。</w:t>
      </w:r>
      <w:r>
        <w:rPr>
          <w:rFonts w:hint="eastAsia" w:ascii="Times New Roman" w:eastAsia="仿宋_GB2312"/>
          <w:kern w:val="2"/>
          <w:sz w:val="28"/>
          <w:szCs w:val="28"/>
          <w:highlight w:val="none"/>
          <w:lang w:val="en-GB"/>
        </w:rPr>
        <w:t>本次评估应交税费根据</w:t>
      </w:r>
      <w:r>
        <w:rPr>
          <w:rFonts w:hint="eastAsia" w:eastAsia="仿宋_GB2312"/>
          <w:kern w:val="2"/>
          <w:sz w:val="28"/>
          <w:szCs w:val="28"/>
          <w:highlight w:val="none"/>
          <w:lang w:val="en-GB" w:eastAsia="zh-CN"/>
        </w:rPr>
        <w:t>核实后的</w:t>
      </w:r>
      <w:r>
        <w:rPr>
          <w:rFonts w:hint="eastAsia" w:ascii="Times New Roman" w:eastAsia="仿宋_GB2312"/>
          <w:kern w:val="2"/>
          <w:sz w:val="28"/>
          <w:szCs w:val="28"/>
          <w:highlight w:val="none"/>
          <w:lang w:val="en-GB"/>
        </w:rPr>
        <w:t>审计调整金额确定评估值</w:t>
      </w:r>
      <w:r>
        <w:rPr>
          <w:rFonts w:hint="eastAsia" w:eastAsia="仿宋_GB2312"/>
          <w:sz w:val="28"/>
          <w:szCs w:val="28"/>
          <w:highlight w:val="none"/>
          <w:lang w:val="en-GB"/>
        </w:rPr>
        <w:t>。</w:t>
      </w:r>
      <w:r>
        <w:rPr>
          <w:rFonts w:hint="eastAsia" w:ascii="Times New Roman" w:eastAsia="仿宋_GB2312"/>
          <w:kern w:val="2"/>
          <w:sz w:val="28"/>
          <w:szCs w:val="28"/>
          <w:highlight w:val="none"/>
        </w:rPr>
        <w:t>根据现有资料，</w:t>
      </w:r>
      <w:r>
        <w:rPr>
          <w:rFonts w:hint="eastAsia" w:ascii="Times New Roman" w:eastAsia="仿宋_GB2312"/>
          <w:kern w:val="2"/>
          <w:sz w:val="28"/>
          <w:szCs w:val="28"/>
          <w:highlight w:val="none"/>
          <w:lang w:val="en-GB"/>
        </w:rPr>
        <w:t>已计提应交房产税6,935,880.00元，应交企业所得税42,003,958.85元</w:t>
      </w:r>
      <w:r>
        <w:rPr>
          <w:rFonts w:eastAsia="仿宋_GB2312"/>
          <w:sz w:val="28"/>
          <w:szCs w:val="28"/>
          <w:highlight w:val="none"/>
          <w:lang w:val="en-GB"/>
        </w:rPr>
        <w:t>。</w:t>
      </w:r>
      <w:r>
        <w:rPr>
          <w:rFonts w:hint="eastAsia" w:eastAsia="仿宋_GB2312"/>
          <w:sz w:val="28"/>
          <w:szCs w:val="28"/>
          <w:highlight w:val="none"/>
          <w:lang w:val="en-GB"/>
        </w:rPr>
        <w:t>最终实际应交房产税、土地使用税、企业所得税等</w:t>
      </w:r>
      <w:r>
        <w:rPr>
          <w:rFonts w:eastAsia="仿宋_GB2312"/>
          <w:sz w:val="28"/>
          <w:szCs w:val="28"/>
          <w:highlight w:val="none"/>
          <w:lang w:val="en-GB"/>
        </w:rPr>
        <w:t>有关涉税事项以主管税务机构核定</w:t>
      </w:r>
      <w:r>
        <w:rPr>
          <w:rFonts w:hint="eastAsia" w:eastAsia="仿宋_GB2312"/>
          <w:sz w:val="28"/>
          <w:szCs w:val="28"/>
          <w:highlight w:val="none"/>
          <w:lang w:val="en-GB"/>
        </w:rPr>
        <w:t>金额</w:t>
      </w:r>
      <w:r>
        <w:rPr>
          <w:rFonts w:eastAsia="仿宋_GB2312"/>
          <w:sz w:val="28"/>
          <w:szCs w:val="28"/>
          <w:highlight w:val="none"/>
          <w:lang w:val="en-GB"/>
        </w:rPr>
        <w:t>为准。</w:t>
      </w:r>
    </w:p>
    <w:p>
      <w:pPr>
        <w:spacing w:line="520" w:lineRule="exact"/>
        <w:ind w:firstLine="560" w:firstLineChars="200"/>
        <w:rPr>
          <w:rFonts w:eastAsia="仿宋_GB2312"/>
          <w:sz w:val="28"/>
          <w:szCs w:val="28"/>
        </w:rPr>
      </w:pPr>
      <w:r>
        <w:rPr>
          <w:rFonts w:hint="eastAsia" w:eastAsia="仿宋_GB2312"/>
          <w:sz w:val="28"/>
          <w:szCs w:val="28"/>
          <w:lang w:val="en-US" w:eastAsia="zh-CN"/>
        </w:rPr>
        <w:t>7</w:t>
      </w:r>
      <w:r>
        <w:rPr>
          <w:rFonts w:eastAsia="仿宋_GB2312"/>
          <w:sz w:val="28"/>
          <w:szCs w:val="28"/>
        </w:rPr>
        <w:t>、</w:t>
      </w:r>
      <w:r>
        <w:rPr>
          <w:rFonts w:eastAsia="仿宋_GB2312"/>
          <w:color w:val="000000"/>
          <w:kern w:val="0"/>
          <w:sz w:val="28"/>
          <w:szCs w:val="28"/>
        </w:rPr>
        <w:t>本评估报告的评估结论未考虑委估资产可能存在的产权登记或权属变更过程中的相关费用和税项；未考虑评估值增减可能产生的纳税义务变化</w:t>
      </w:r>
      <w:r>
        <w:rPr>
          <w:rFonts w:eastAsia="仿宋_GB2312"/>
          <w:sz w:val="28"/>
          <w:szCs w:val="28"/>
        </w:rPr>
        <w:t>。</w:t>
      </w:r>
    </w:p>
    <w:p>
      <w:pPr>
        <w:spacing w:line="520" w:lineRule="exact"/>
        <w:ind w:firstLine="560" w:firstLineChars="200"/>
        <w:rPr>
          <w:rFonts w:eastAsia="仿宋_GB2312"/>
          <w:sz w:val="28"/>
          <w:szCs w:val="28"/>
        </w:rPr>
      </w:pPr>
      <w:r>
        <w:rPr>
          <w:rFonts w:hint="eastAsia" w:eastAsia="仿宋_GB2312"/>
          <w:sz w:val="28"/>
          <w:szCs w:val="28"/>
          <w:lang w:val="en-US" w:eastAsia="zh-CN"/>
        </w:rPr>
        <w:t>8</w:t>
      </w:r>
      <w:r>
        <w:rPr>
          <w:rFonts w:eastAsia="仿宋_GB2312"/>
          <w:sz w:val="28"/>
          <w:szCs w:val="28"/>
        </w:rPr>
        <w:t>、本评估结果是依据本次评估目的、以报告中揭示的假设前提而确定的净资产的现时市场价值，没有考虑特殊的交易方式可能追加或减少付出的价格等对评估价值的影响，也未考虑宏观经济环境发生变化以及遇有自然力和其它不可抗力对资产价格的影响。</w:t>
      </w:r>
    </w:p>
    <w:p>
      <w:pPr>
        <w:spacing w:line="520" w:lineRule="exact"/>
        <w:ind w:firstLine="560" w:firstLineChars="200"/>
        <w:rPr>
          <w:rFonts w:eastAsia="仿宋_GB2312"/>
          <w:sz w:val="28"/>
          <w:szCs w:val="28"/>
          <w:highlight w:val="none"/>
        </w:rPr>
      </w:pPr>
      <w:r>
        <w:rPr>
          <w:rFonts w:hint="eastAsia" w:eastAsia="仿宋_GB2312"/>
          <w:sz w:val="28"/>
          <w:szCs w:val="28"/>
          <w:lang w:val="en-US" w:eastAsia="zh-CN"/>
        </w:rPr>
        <w:t>9</w:t>
      </w:r>
      <w:r>
        <w:rPr>
          <w:rFonts w:eastAsia="仿宋_GB2312"/>
          <w:sz w:val="28"/>
          <w:szCs w:val="28"/>
        </w:rPr>
        <w:t>、本次净资产价值评估时，我们依据现时的实际情况作了我们认为必要、合理的假设，在资产评估报告中列示。这些假设是我们进行资产评估的前提条件。当未来经济环境和以上假设发生较大变化时，</w:t>
      </w:r>
      <w:r>
        <w:rPr>
          <w:rFonts w:hint="eastAsia" w:ascii="Times New Roman" w:eastAsia="仿宋_GB2312"/>
          <w:kern w:val="2"/>
          <w:sz w:val="28"/>
          <w:szCs w:val="28"/>
          <w:highlight w:val="none"/>
        </w:rPr>
        <w:t>评估人员将不承担由于前提条件的改变而推导出不同资产评估结论的责任</w:t>
      </w:r>
      <w:r>
        <w:rPr>
          <w:rFonts w:eastAsia="仿宋_GB2312"/>
          <w:sz w:val="28"/>
          <w:szCs w:val="28"/>
          <w:highlight w:val="none"/>
        </w:rPr>
        <w:t>。</w:t>
      </w:r>
    </w:p>
    <w:p>
      <w:pPr>
        <w:spacing w:line="520" w:lineRule="exact"/>
        <w:ind w:firstLine="560" w:firstLineChars="200"/>
        <w:rPr>
          <w:rFonts w:eastAsia="仿宋_GB2312"/>
          <w:sz w:val="28"/>
          <w:szCs w:val="28"/>
          <w:highlight w:val="none"/>
        </w:rPr>
      </w:pPr>
      <w:r>
        <w:rPr>
          <w:rFonts w:hint="eastAsia" w:eastAsia="仿宋_GB2312"/>
          <w:sz w:val="28"/>
          <w:szCs w:val="28"/>
          <w:highlight w:val="none"/>
          <w:lang w:val="en-US" w:eastAsia="zh-CN"/>
        </w:rPr>
        <w:t>10</w:t>
      </w:r>
      <w:r>
        <w:rPr>
          <w:rFonts w:eastAsia="仿宋_GB2312"/>
          <w:sz w:val="28"/>
          <w:szCs w:val="28"/>
          <w:highlight w:val="none"/>
        </w:rPr>
        <w:t>、</w:t>
      </w:r>
      <w:r>
        <w:rPr>
          <w:rFonts w:hint="eastAsia" w:ascii="Times New Roman" w:eastAsia="仿宋_GB2312"/>
          <w:kern w:val="2"/>
          <w:sz w:val="28"/>
          <w:szCs w:val="28"/>
          <w:highlight w:val="none"/>
        </w:rPr>
        <w:t>本评估机构及评估人员不对资产评估委托人和被评估单位提供的营业执照、验资报告、会计凭证等证据资料本身的合法性、完整性、真实性负责。</w:t>
      </w:r>
    </w:p>
    <w:p>
      <w:pPr>
        <w:spacing w:line="520" w:lineRule="exact"/>
        <w:ind w:firstLine="560" w:firstLineChars="200"/>
        <w:rPr>
          <w:rFonts w:eastAsia="仿宋_GB2312"/>
          <w:sz w:val="28"/>
          <w:szCs w:val="28"/>
        </w:rPr>
      </w:pPr>
      <w:r>
        <w:rPr>
          <w:rFonts w:hint="eastAsia" w:eastAsia="仿宋_GB2312"/>
          <w:sz w:val="28"/>
          <w:szCs w:val="28"/>
          <w:lang w:val="en-US" w:eastAsia="zh-CN"/>
        </w:rPr>
        <w:t>11</w:t>
      </w:r>
      <w:r>
        <w:rPr>
          <w:rFonts w:eastAsia="仿宋_GB2312"/>
          <w:sz w:val="28"/>
          <w:szCs w:val="28"/>
        </w:rPr>
        <w:t>、本次评估对被评估单位可能存在的其他影响评估结论的瑕疵事项，在进行资产评估时被评估单位未作特别说明而评估师根据其执业经验一般不能获悉的情况下，评估机构和评估人员不承担相关责任。</w:t>
      </w:r>
    </w:p>
    <w:p>
      <w:pPr>
        <w:spacing w:line="520" w:lineRule="exact"/>
        <w:ind w:firstLine="560" w:firstLineChars="200"/>
        <w:rPr>
          <w:rFonts w:eastAsia="仿宋_GB2312"/>
          <w:sz w:val="28"/>
          <w:szCs w:val="28"/>
        </w:rPr>
      </w:pPr>
      <w:r>
        <w:rPr>
          <w:rFonts w:eastAsia="仿宋_GB2312"/>
          <w:sz w:val="28"/>
          <w:szCs w:val="28"/>
        </w:rPr>
        <w:t>除上述事项外，本资产评估机构及资产评估专业人员未发现其他特别事项和重大期后事项，特别提示资产评估报告使用人应注意以上特别事项对评估结论可能产生的影响。</w:t>
      </w:r>
    </w:p>
    <w:p>
      <w:pPr>
        <w:pStyle w:val="4"/>
        <w:snapToGrid w:val="0"/>
        <w:spacing w:before="240" w:after="120"/>
        <w:ind w:firstLine="562" w:firstLineChars="200"/>
        <w:rPr>
          <w:rFonts w:ascii="Times New Roman" w:hAnsi="Times New Roman" w:eastAsia="仿宋_GB2312"/>
          <w:sz w:val="28"/>
          <w:szCs w:val="28"/>
        </w:rPr>
      </w:pPr>
      <w:bookmarkStart w:id="43" w:name="_Toc531574707"/>
      <w:bookmarkStart w:id="44" w:name="_Toc328579505"/>
      <w:bookmarkStart w:id="45" w:name="_Toc342227642"/>
      <w:bookmarkStart w:id="46" w:name="_Toc409112108"/>
      <w:bookmarkStart w:id="47" w:name="_Toc307584026"/>
      <w:bookmarkStart w:id="48" w:name="_Toc29851"/>
      <w:r>
        <w:rPr>
          <w:rFonts w:ascii="Times New Roman" w:hAnsi="Times New Roman" w:eastAsia="仿宋_GB2312"/>
          <w:sz w:val="28"/>
          <w:szCs w:val="28"/>
        </w:rPr>
        <w:t>十三、</w:t>
      </w:r>
      <w:bookmarkEnd w:id="43"/>
      <w:bookmarkEnd w:id="44"/>
      <w:bookmarkEnd w:id="45"/>
      <w:bookmarkEnd w:id="46"/>
      <w:bookmarkEnd w:id="47"/>
      <w:r>
        <w:rPr>
          <w:rFonts w:ascii="Times New Roman" w:hAnsi="Times New Roman" w:eastAsia="仿宋_GB2312"/>
          <w:sz w:val="28"/>
          <w:szCs w:val="28"/>
        </w:rPr>
        <w:t>资产评估报告使用限制说明</w:t>
      </w:r>
      <w:bookmarkEnd w:id="48"/>
    </w:p>
    <w:p>
      <w:pPr>
        <w:pStyle w:val="187"/>
        <w:spacing w:line="520" w:lineRule="exact"/>
        <w:ind w:firstLine="560" w:firstLineChars="200"/>
        <w:rPr>
          <w:rFonts w:ascii="Times New Roman" w:hAnsi="Times New Roman"/>
          <w:sz w:val="28"/>
          <w:szCs w:val="28"/>
        </w:rPr>
      </w:pPr>
      <w:r>
        <w:rPr>
          <w:rFonts w:ascii="Times New Roman" w:hAnsi="Times New Roman"/>
          <w:sz w:val="28"/>
          <w:szCs w:val="28"/>
        </w:rPr>
        <w:t>（一）本评估报告只能由资产评估委托合同中载明的评估报告使用者使用，且只能用于资产评估委托合同中载明的评估目的和用途。</w:t>
      </w:r>
    </w:p>
    <w:p>
      <w:pPr>
        <w:pStyle w:val="187"/>
        <w:spacing w:line="520" w:lineRule="exact"/>
        <w:ind w:firstLine="560" w:firstLineChars="200"/>
        <w:rPr>
          <w:rFonts w:ascii="Times New Roman" w:hAnsi="Times New Roman"/>
          <w:sz w:val="28"/>
          <w:szCs w:val="28"/>
        </w:rPr>
      </w:pPr>
      <w:r>
        <w:rPr>
          <w:rFonts w:ascii="Times New Roman" w:hAnsi="Times New Roman"/>
          <w:sz w:val="28"/>
          <w:szCs w:val="28"/>
        </w:rPr>
        <w:t>（二）委托人或者其他资产评估报告使用人未按照法律、行政法规规定和资产评估报告载明的使用范围使用资产评估报告的，资产评估机构及其资产评估专业人员不承担责任。</w:t>
      </w:r>
    </w:p>
    <w:p>
      <w:pPr>
        <w:pStyle w:val="187"/>
        <w:spacing w:line="520" w:lineRule="exact"/>
        <w:ind w:firstLine="560" w:firstLineChars="200"/>
        <w:rPr>
          <w:rFonts w:ascii="Times New Roman" w:hAnsi="Times New Roman"/>
          <w:sz w:val="28"/>
          <w:szCs w:val="28"/>
        </w:rPr>
      </w:pPr>
      <w:r>
        <w:rPr>
          <w:rFonts w:ascii="Times New Roman" w:hAnsi="Times New Roman"/>
          <w:sz w:val="28"/>
          <w:szCs w:val="28"/>
        </w:rPr>
        <w:t>（三）除委托人、资产评估委托合同中约定的其他资产评估报告使用人和法律、行政法规规定的资产评估报告使用人之外，其他任何机构和个人不能成为资产评估报告的使用人。</w:t>
      </w:r>
    </w:p>
    <w:p>
      <w:pPr>
        <w:pStyle w:val="187"/>
        <w:spacing w:line="520" w:lineRule="exact"/>
        <w:ind w:firstLine="560" w:firstLineChars="200"/>
        <w:rPr>
          <w:rFonts w:ascii="Times New Roman" w:hAnsi="Times New Roman"/>
          <w:sz w:val="28"/>
          <w:szCs w:val="28"/>
        </w:rPr>
      </w:pPr>
      <w:r>
        <w:rPr>
          <w:rFonts w:ascii="Times New Roman" w:hAnsi="Times New Roman"/>
          <w:sz w:val="28"/>
          <w:szCs w:val="28"/>
        </w:rPr>
        <w:t>（四）资产评估报告使用人应当正确理解和使用评估结论，评估结论不等同于评估对象可实现价格，评估结论不应当被认为是对评估对象可实现价格的保证。</w:t>
      </w:r>
    </w:p>
    <w:p>
      <w:pPr>
        <w:pStyle w:val="187"/>
        <w:spacing w:line="520" w:lineRule="exact"/>
        <w:ind w:firstLine="560" w:firstLineChars="200"/>
        <w:rPr>
          <w:rFonts w:ascii="Times New Roman" w:hAnsi="Times New Roman"/>
          <w:sz w:val="28"/>
          <w:szCs w:val="28"/>
        </w:rPr>
      </w:pPr>
      <w:r>
        <w:rPr>
          <w:rFonts w:ascii="Times New Roman" w:hAnsi="Times New Roman"/>
          <w:sz w:val="28"/>
          <w:szCs w:val="28"/>
        </w:rPr>
        <w:t>（五）评估报告的全部或者部分内容被摘抄、引用或者披露于公开媒体，需经本资产评估机构审阅相关内容并书面同意，法律、法规规定以及相关当事人另有约定的除外。</w:t>
      </w:r>
    </w:p>
    <w:p>
      <w:pPr>
        <w:pStyle w:val="187"/>
        <w:spacing w:line="520" w:lineRule="exact"/>
        <w:ind w:firstLine="560" w:firstLineChars="200"/>
        <w:rPr>
          <w:rFonts w:ascii="Times New Roman" w:hAnsi="Times New Roman"/>
          <w:sz w:val="28"/>
          <w:szCs w:val="28"/>
        </w:rPr>
      </w:pPr>
      <w:r>
        <w:rPr>
          <w:rFonts w:ascii="Times New Roman" w:hAnsi="Times New Roman"/>
          <w:sz w:val="28"/>
          <w:szCs w:val="28"/>
        </w:rPr>
        <w:t>（六）如果存在资产评估报告日后、有效期以内的重大事项，不能直接使用本评估结论。若资产数量发生变化，应根据原评估方法对资产价值额进行相应调整；若资产价格标准发生重大变化，并对资产价值已经产生明显影响时，委托人应及时聘请评估机构重新确定评估结果。</w:t>
      </w:r>
    </w:p>
    <w:p>
      <w:pPr>
        <w:pStyle w:val="187"/>
        <w:spacing w:line="520" w:lineRule="exact"/>
        <w:ind w:firstLine="560" w:firstLineChars="200"/>
        <w:rPr>
          <w:rFonts w:ascii="Times New Roman" w:hAnsi="Times New Roman"/>
          <w:sz w:val="28"/>
          <w:szCs w:val="28"/>
        </w:rPr>
      </w:pPr>
    </w:p>
    <w:p>
      <w:pPr>
        <w:pStyle w:val="187"/>
        <w:spacing w:line="520" w:lineRule="exact"/>
        <w:ind w:firstLine="560" w:firstLineChars="200"/>
        <w:rPr>
          <w:rFonts w:ascii="Times New Roman" w:hAnsi="Times New Roman"/>
          <w:sz w:val="28"/>
          <w:szCs w:val="28"/>
        </w:rPr>
      </w:pPr>
    </w:p>
    <w:p>
      <w:pPr>
        <w:pStyle w:val="187"/>
        <w:spacing w:line="520" w:lineRule="exact"/>
        <w:ind w:firstLine="560" w:firstLineChars="200"/>
        <w:rPr>
          <w:rFonts w:ascii="Times New Roman" w:hAnsi="Times New Roman"/>
          <w:sz w:val="28"/>
          <w:szCs w:val="28"/>
        </w:rPr>
      </w:pPr>
    </w:p>
    <w:p>
      <w:pPr>
        <w:pStyle w:val="187"/>
        <w:spacing w:line="520" w:lineRule="exact"/>
        <w:ind w:firstLine="560" w:firstLineChars="200"/>
        <w:rPr>
          <w:rFonts w:ascii="Times New Roman" w:hAnsi="Times New Roman"/>
          <w:sz w:val="28"/>
          <w:szCs w:val="28"/>
        </w:rPr>
      </w:pPr>
    </w:p>
    <w:p>
      <w:pPr>
        <w:pStyle w:val="4"/>
        <w:snapToGrid w:val="0"/>
        <w:spacing w:before="240" w:after="120"/>
        <w:ind w:firstLine="562" w:firstLineChars="200"/>
        <w:rPr>
          <w:rFonts w:ascii="Times New Roman" w:hAnsi="Times New Roman" w:eastAsia="仿宋_GB2312"/>
          <w:sz w:val="28"/>
          <w:szCs w:val="28"/>
        </w:rPr>
      </w:pPr>
      <w:bookmarkStart w:id="49" w:name="_Toc13979"/>
      <w:bookmarkStart w:id="50" w:name="_Toc447809425"/>
      <w:r>
        <w:rPr>
          <w:rFonts w:ascii="Times New Roman" w:hAnsi="Times New Roman" w:eastAsia="仿宋_GB2312"/>
          <w:sz w:val="28"/>
          <w:szCs w:val="28"/>
        </w:rPr>
        <w:t>十四、资产评估报告日</w:t>
      </w:r>
      <w:bookmarkEnd w:id="49"/>
      <w:bookmarkEnd w:id="50"/>
    </w:p>
    <w:p>
      <w:pPr>
        <w:spacing w:line="520" w:lineRule="exact"/>
        <w:ind w:firstLine="560" w:firstLineChars="200"/>
        <w:rPr>
          <w:rFonts w:eastAsia="仿宋_GB2312"/>
          <w:sz w:val="28"/>
          <w:szCs w:val="28"/>
        </w:rPr>
      </w:pPr>
      <w:r>
        <w:rPr>
          <w:rFonts w:eastAsia="仿宋_GB2312"/>
          <w:kern w:val="0"/>
          <w:sz w:val="28"/>
          <w:szCs w:val="28"/>
        </w:rPr>
        <w:t>本资产评估报告日为</w:t>
      </w:r>
      <w:r>
        <w:rPr>
          <w:rFonts w:eastAsia="仿宋_GB2312"/>
          <w:sz w:val="28"/>
          <w:szCs w:val="28"/>
        </w:rPr>
        <w:t>2021年9月28日。</w:t>
      </w:r>
    </w:p>
    <w:p>
      <w:pPr>
        <w:pStyle w:val="2"/>
        <w:spacing w:line="520" w:lineRule="exact"/>
        <w:ind w:firstLine="0"/>
        <w:rPr>
          <w:rFonts w:ascii="Times New Roman" w:eastAsia="仿宋_GB2312"/>
          <w:kern w:val="2"/>
          <w:sz w:val="28"/>
          <w:szCs w:val="28"/>
        </w:rPr>
      </w:pPr>
    </w:p>
    <w:p>
      <w:pPr>
        <w:pStyle w:val="2"/>
        <w:spacing w:line="520" w:lineRule="exact"/>
        <w:ind w:firstLine="0"/>
        <w:rPr>
          <w:rFonts w:ascii="Times New Roman" w:eastAsia="仿宋_GB2312"/>
          <w:kern w:val="2"/>
          <w:sz w:val="28"/>
          <w:szCs w:val="28"/>
        </w:rPr>
      </w:pPr>
    </w:p>
    <w:p>
      <w:pPr>
        <w:pStyle w:val="2"/>
        <w:spacing w:line="520" w:lineRule="exact"/>
        <w:ind w:firstLine="560" w:firstLineChars="200"/>
        <w:rPr>
          <w:rFonts w:ascii="Times New Roman" w:eastAsia="仿宋_GB2312"/>
          <w:kern w:val="2"/>
          <w:sz w:val="28"/>
          <w:szCs w:val="28"/>
        </w:rPr>
      </w:pPr>
      <w:r>
        <w:rPr>
          <w:rFonts w:ascii="Times New Roman" w:eastAsia="仿宋_GB2312"/>
          <w:kern w:val="2"/>
          <w:sz w:val="28"/>
          <w:szCs w:val="28"/>
        </w:rPr>
        <w:t>资产评估师：</w:t>
      </w:r>
    </w:p>
    <w:p>
      <w:pPr>
        <w:pStyle w:val="2"/>
        <w:spacing w:line="520" w:lineRule="exact"/>
        <w:ind w:firstLine="0"/>
        <w:rPr>
          <w:rFonts w:ascii="Times New Roman" w:eastAsia="仿宋_GB2312"/>
          <w:kern w:val="2"/>
          <w:sz w:val="28"/>
          <w:szCs w:val="28"/>
        </w:rPr>
      </w:pPr>
    </w:p>
    <w:p>
      <w:pPr>
        <w:pStyle w:val="2"/>
        <w:spacing w:line="520" w:lineRule="exact"/>
        <w:ind w:firstLine="0"/>
        <w:rPr>
          <w:rFonts w:ascii="Times New Roman" w:eastAsia="仿宋_GB2312"/>
          <w:sz w:val="28"/>
          <w:szCs w:val="28"/>
        </w:rPr>
      </w:pPr>
    </w:p>
    <w:p>
      <w:pPr>
        <w:spacing w:after="120" w:line="520" w:lineRule="exact"/>
        <w:ind w:right="34"/>
        <w:jc w:val="right"/>
        <w:rPr>
          <w:rFonts w:eastAsia="仿宋_GB2312"/>
          <w:b/>
          <w:sz w:val="28"/>
          <w:szCs w:val="28"/>
        </w:rPr>
      </w:pPr>
      <w:r>
        <w:rPr>
          <w:rFonts w:eastAsia="仿宋_GB2312"/>
          <w:b/>
          <w:sz w:val="28"/>
          <w:szCs w:val="28"/>
        </w:rPr>
        <w:t>江苏国衡中测土地房地产资产评估咨询有限公司</w:t>
      </w:r>
    </w:p>
    <w:p>
      <w:pPr>
        <w:spacing w:line="520" w:lineRule="exact"/>
        <w:ind w:firstLine="3080"/>
        <w:jc w:val="right"/>
        <w:rPr>
          <w:rFonts w:eastAsia="仿宋_GB2312"/>
          <w:b/>
          <w:sz w:val="28"/>
          <w:szCs w:val="28"/>
        </w:rPr>
      </w:pPr>
      <w:r>
        <w:rPr>
          <w:rFonts w:eastAsia="仿宋_GB2312"/>
          <w:b/>
          <w:sz w:val="28"/>
          <w:szCs w:val="28"/>
        </w:rPr>
        <w:t>2021年9月28日</w:t>
      </w:r>
    </w:p>
    <w:p>
      <w:pPr>
        <w:rPr>
          <w:rFonts w:eastAsia="仿宋_GB2312"/>
          <w:b/>
          <w:sz w:val="28"/>
          <w:szCs w:val="28"/>
        </w:rPr>
      </w:pPr>
      <w:r>
        <w:rPr>
          <w:rFonts w:eastAsia="仿宋_GB2312"/>
          <w:b/>
          <w:sz w:val="28"/>
          <w:szCs w:val="28"/>
        </w:rPr>
        <w:br w:type="page"/>
      </w:r>
    </w:p>
    <w:p>
      <w:pPr>
        <w:spacing w:line="520" w:lineRule="exact"/>
        <w:ind w:firstLine="3080"/>
        <w:jc w:val="right"/>
        <w:rPr>
          <w:rFonts w:eastAsia="仿宋_GB2312"/>
          <w:b/>
          <w:sz w:val="28"/>
          <w:szCs w:val="28"/>
        </w:rPr>
      </w:pPr>
    </w:p>
    <w:p>
      <w:pPr>
        <w:pStyle w:val="4"/>
        <w:snapToGrid w:val="0"/>
        <w:spacing w:before="240" w:after="240" w:line="540" w:lineRule="exact"/>
        <w:jc w:val="center"/>
        <w:rPr>
          <w:rFonts w:ascii="Times New Roman" w:hAnsi="Times New Roman" w:eastAsia="仿宋_GB2312"/>
          <w:szCs w:val="32"/>
        </w:rPr>
      </w:pPr>
      <w:bookmarkStart w:id="51" w:name="_Toc24721"/>
      <w:r>
        <w:rPr>
          <w:rFonts w:ascii="Times New Roman" w:hAnsi="Times New Roman" w:eastAsia="仿宋_GB2312"/>
          <w:szCs w:val="32"/>
        </w:rPr>
        <w:t>资产评估报告附件</w:t>
      </w:r>
      <w:bookmarkEnd w:id="51"/>
    </w:p>
    <w:p>
      <w:pPr>
        <w:numPr>
          <w:ilvl w:val="0"/>
          <w:numId w:val="4"/>
        </w:numPr>
        <w:tabs>
          <w:tab w:val="left" w:pos="-36"/>
          <w:tab w:val="left" w:pos="945"/>
          <w:tab w:val="left" w:pos="1066"/>
        </w:tabs>
        <w:spacing w:line="540" w:lineRule="exact"/>
        <w:ind w:firstLine="560" w:firstLineChars="200"/>
        <w:rPr>
          <w:rFonts w:eastAsia="仿宋_GB2312"/>
          <w:color w:val="000000"/>
          <w:sz w:val="28"/>
          <w:szCs w:val="24"/>
        </w:rPr>
      </w:pPr>
      <w:r>
        <w:rPr>
          <w:rFonts w:eastAsia="仿宋_GB2312"/>
          <w:color w:val="000000"/>
          <w:sz w:val="28"/>
          <w:szCs w:val="24"/>
        </w:rPr>
        <w:t>评估明细表；</w:t>
      </w:r>
    </w:p>
    <w:p>
      <w:pPr>
        <w:numPr>
          <w:ilvl w:val="0"/>
          <w:numId w:val="4"/>
        </w:numPr>
        <w:tabs>
          <w:tab w:val="left" w:pos="-36"/>
          <w:tab w:val="left" w:pos="945"/>
          <w:tab w:val="left" w:pos="1066"/>
        </w:tabs>
        <w:spacing w:line="540" w:lineRule="exact"/>
        <w:ind w:firstLine="560" w:firstLineChars="200"/>
        <w:rPr>
          <w:rFonts w:eastAsia="仿宋_GB2312"/>
          <w:color w:val="000000"/>
          <w:sz w:val="28"/>
          <w:szCs w:val="24"/>
        </w:rPr>
      </w:pPr>
      <w:r>
        <w:rPr>
          <w:rFonts w:eastAsia="仿宋_GB2312"/>
          <w:color w:val="000000"/>
          <w:sz w:val="28"/>
          <w:szCs w:val="24"/>
        </w:rPr>
        <w:t>经济行为文件；</w:t>
      </w:r>
    </w:p>
    <w:p>
      <w:pPr>
        <w:numPr>
          <w:ilvl w:val="0"/>
          <w:numId w:val="4"/>
        </w:numPr>
        <w:tabs>
          <w:tab w:val="left" w:pos="-36"/>
          <w:tab w:val="left" w:pos="945"/>
          <w:tab w:val="left" w:pos="1066"/>
        </w:tabs>
        <w:spacing w:line="540" w:lineRule="exact"/>
        <w:ind w:firstLine="560" w:firstLineChars="200"/>
        <w:rPr>
          <w:rFonts w:eastAsia="仿宋_GB2312"/>
          <w:color w:val="000000"/>
          <w:sz w:val="28"/>
          <w:szCs w:val="24"/>
          <w:highlight w:val="green"/>
        </w:rPr>
      </w:pPr>
      <w:r>
        <w:rPr>
          <w:rFonts w:eastAsia="仿宋_GB2312"/>
          <w:color w:val="000000"/>
          <w:sz w:val="28"/>
          <w:szCs w:val="24"/>
          <w:highlight w:val="green"/>
        </w:rPr>
        <w:t>被评估单位评估基准日审计报告；</w:t>
      </w:r>
    </w:p>
    <w:p>
      <w:pPr>
        <w:numPr>
          <w:ilvl w:val="0"/>
          <w:numId w:val="4"/>
        </w:numPr>
        <w:tabs>
          <w:tab w:val="left" w:pos="-36"/>
          <w:tab w:val="left" w:pos="945"/>
          <w:tab w:val="left" w:pos="1066"/>
        </w:tabs>
        <w:spacing w:line="540" w:lineRule="exact"/>
        <w:ind w:firstLine="560" w:firstLineChars="200"/>
        <w:rPr>
          <w:rFonts w:eastAsia="仿宋_GB2312"/>
          <w:color w:val="000000"/>
          <w:sz w:val="28"/>
          <w:szCs w:val="24"/>
        </w:rPr>
      </w:pPr>
      <w:r>
        <w:rPr>
          <w:rFonts w:eastAsia="仿宋_GB2312"/>
          <w:color w:val="000000"/>
          <w:sz w:val="28"/>
          <w:szCs w:val="24"/>
        </w:rPr>
        <w:t>委托人及被评估单位营业执照；</w:t>
      </w:r>
    </w:p>
    <w:p>
      <w:pPr>
        <w:numPr>
          <w:ilvl w:val="0"/>
          <w:numId w:val="4"/>
        </w:numPr>
        <w:tabs>
          <w:tab w:val="left" w:pos="-36"/>
          <w:tab w:val="left" w:pos="945"/>
          <w:tab w:val="left" w:pos="1066"/>
        </w:tabs>
        <w:spacing w:line="540" w:lineRule="exact"/>
        <w:ind w:firstLine="560" w:firstLineChars="200"/>
        <w:rPr>
          <w:rFonts w:eastAsia="仿宋_GB2312"/>
          <w:color w:val="000000"/>
          <w:sz w:val="28"/>
          <w:szCs w:val="24"/>
        </w:rPr>
      </w:pPr>
      <w:r>
        <w:rPr>
          <w:rFonts w:eastAsia="仿宋_GB2312"/>
          <w:color w:val="000000"/>
          <w:sz w:val="28"/>
          <w:szCs w:val="24"/>
        </w:rPr>
        <w:t>委托人及被评估单位承诺函；</w:t>
      </w:r>
    </w:p>
    <w:p>
      <w:pPr>
        <w:numPr>
          <w:ilvl w:val="0"/>
          <w:numId w:val="4"/>
        </w:numPr>
        <w:tabs>
          <w:tab w:val="left" w:pos="-36"/>
          <w:tab w:val="left" w:pos="945"/>
          <w:tab w:val="left" w:pos="1066"/>
        </w:tabs>
        <w:spacing w:line="540" w:lineRule="exact"/>
        <w:ind w:firstLine="560" w:firstLineChars="200"/>
        <w:rPr>
          <w:rFonts w:eastAsia="仿宋_GB2312"/>
          <w:color w:val="000000"/>
          <w:sz w:val="28"/>
          <w:szCs w:val="24"/>
        </w:rPr>
      </w:pPr>
      <w:r>
        <w:rPr>
          <w:rFonts w:eastAsia="仿宋_GB2312"/>
          <w:color w:val="000000"/>
          <w:sz w:val="28"/>
          <w:szCs w:val="24"/>
        </w:rPr>
        <w:t>资产评估师承诺函；</w:t>
      </w:r>
    </w:p>
    <w:p>
      <w:pPr>
        <w:numPr>
          <w:ilvl w:val="0"/>
          <w:numId w:val="4"/>
        </w:numPr>
        <w:tabs>
          <w:tab w:val="left" w:pos="-36"/>
          <w:tab w:val="left" w:pos="945"/>
          <w:tab w:val="left" w:pos="1066"/>
        </w:tabs>
        <w:spacing w:line="540" w:lineRule="exact"/>
        <w:ind w:firstLine="560" w:firstLineChars="200"/>
        <w:rPr>
          <w:rFonts w:eastAsia="仿宋_GB2312"/>
          <w:color w:val="000000"/>
          <w:sz w:val="28"/>
          <w:szCs w:val="24"/>
        </w:rPr>
      </w:pPr>
      <w:r>
        <w:rPr>
          <w:rFonts w:eastAsia="仿宋_GB2312"/>
          <w:color w:val="000000"/>
          <w:sz w:val="28"/>
          <w:szCs w:val="24"/>
        </w:rPr>
        <w:t>资产评估机构备案公告；</w:t>
      </w:r>
    </w:p>
    <w:p>
      <w:pPr>
        <w:numPr>
          <w:ilvl w:val="0"/>
          <w:numId w:val="4"/>
        </w:numPr>
        <w:tabs>
          <w:tab w:val="left" w:pos="-36"/>
          <w:tab w:val="left" w:pos="945"/>
          <w:tab w:val="left" w:pos="1066"/>
        </w:tabs>
        <w:spacing w:line="540" w:lineRule="exact"/>
        <w:ind w:firstLine="560" w:firstLineChars="200"/>
        <w:rPr>
          <w:rFonts w:eastAsia="仿宋_GB2312"/>
          <w:color w:val="000000"/>
          <w:sz w:val="28"/>
          <w:szCs w:val="24"/>
        </w:rPr>
      </w:pPr>
      <w:r>
        <w:rPr>
          <w:rFonts w:eastAsia="仿宋_GB2312"/>
          <w:color w:val="000000"/>
          <w:sz w:val="28"/>
          <w:szCs w:val="24"/>
        </w:rPr>
        <w:t>资产评估机构企业法人营业执照；</w:t>
      </w:r>
    </w:p>
    <w:p>
      <w:pPr>
        <w:numPr>
          <w:ilvl w:val="0"/>
          <w:numId w:val="4"/>
        </w:numPr>
        <w:tabs>
          <w:tab w:val="left" w:pos="-36"/>
          <w:tab w:val="left" w:pos="945"/>
          <w:tab w:val="left" w:pos="1066"/>
        </w:tabs>
        <w:spacing w:line="540" w:lineRule="exact"/>
        <w:ind w:firstLine="560" w:firstLineChars="200"/>
        <w:rPr>
          <w:rFonts w:eastAsia="仿宋_GB2312"/>
          <w:color w:val="000000"/>
          <w:sz w:val="28"/>
          <w:szCs w:val="24"/>
        </w:rPr>
      </w:pPr>
      <w:r>
        <w:rPr>
          <w:rFonts w:eastAsia="仿宋_GB2312"/>
          <w:color w:val="000000"/>
          <w:sz w:val="28"/>
          <w:szCs w:val="24"/>
        </w:rPr>
        <w:t>签名资产评估师职业资格证书登记卡；</w:t>
      </w:r>
    </w:p>
    <w:p>
      <w:pPr>
        <w:numPr>
          <w:ilvl w:val="0"/>
          <w:numId w:val="4"/>
        </w:numPr>
        <w:tabs>
          <w:tab w:val="left" w:pos="-36"/>
          <w:tab w:val="left" w:pos="945"/>
          <w:tab w:val="left" w:pos="1066"/>
        </w:tabs>
        <w:spacing w:line="540" w:lineRule="exact"/>
        <w:ind w:firstLine="560" w:firstLineChars="200"/>
        <w:rPr>
          <w:rFonts w:eastAsia="仿宋_GB2312"/>
          <w:color w:val="000000"/>
          <w:sz w:val="28"/>
          <w:szCs w:val="24"/>
        </w:rPr>
      </w:pPr>
      <w:r>
        <w:rPr>
          <w:rFonts w:eastAsia="仿宋_GB2312"/>
          <w:color w:val="000000"/>
          <w:sz w:val="28"/>
          <w:szCs w:val="24"/>
        </w:rPr>
        <w:t>资产评估委托合同。</w:t>
      </w:r>
    </w:p>
    <w:p>
      <w:pPr>
        <w:rPr>
          <w:rFonts w:eastAsia="仿宋_GB2312"/>
        </w:rPr>
      </w:pPr>
    </w:p>
    <w:sectPr>
      <w:headerReference r:id="rId3" w:type="default"/>
      <w:footerReference r:id="rId4" w:type="default"/>
      <w:pgSz w:w="11907" w:h="16840"/>
      <w:pgMar w:top="1588" w:right="1559" w:bottom="1474" w:left="1587" w:header="964" w:footer="964" w:gutter="0"/>
      <w:pgNumType w:start="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Bookman Old Style">
    <w:panose1 w:val="02050604050505020204"/>
    <w:charset w:val="00"/>
    <w:family w:val="roman"/>
    <w:pitch w:val="default"/>
    <w:sig w:usb0="00000287" w:usb1="00000000" w:usb2="00000000" w:usb3="00000000" w:csb0="2000009F" w:csb1="DFD70000"/>
  </w:font>
  <w:font w:name="仿宋体">
    <w:altName w:val="宋体"/>
    <w:panose1 w:val="00000000000000000000"/>
    <w:charset w:val="86"/>
    <w:family w:val="roman"/>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楷体">
    <w:panose1 w:val="02010609060101010101"/>
    <w:charset w:val="86"/>
    <w:family w:val="modern"/>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宋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大标宋">
    <w:altName w:val="宋体"/>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幼圆">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长城仿宋">
    <w:altName w:val="宋体"/>
    <w:panose1 w:val="00000000000000000000"/>
    <w:charset w:val="86"/>
    <w:family w:val="modern"/>
    <w:pitch w:val="default"/>
    <w:sig w:usb0="00000000" w:usb1="00000000" w:usb2="00000010" w:usb3="00000000" w:csb0="00040000" w:csb1="00000000"/>
  </w:font>
  <w:font w:name="Frutiger 45 Light">
    <w:altName w:val="Arial"/>
    <w:panose1 w:val="00000000000000000000"/>
    <w:charset w:val="00"/>
    <w:family w:val="swiss"/>
    <w:pitch w:val="default"/>
    <w:sig w:usb0="00000000" w:usb1="00000000" w:usb2="00000000" w:usb3="00000000" w:csb0="00000001" w:csb1="00000000"/>
  </w:font>
  <w:font w:name="汉仪书宋一简">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大黑体">
    <w:altName w:val="宋体"/>
    <w:panose1 w:val="00000000000000000000"/>
    <w:charset w:val="86"/>
    <w:family w:val="modern"/>
    <w:pitch w:val="default"/>
    <w:sig w:usb0="00000000" w:usb1="00000000" w:usb2="00000010" w:usb3="00000000" w:csb0="00040000" w:csb1="00000000"/>
  </w:font>
  <w:font w:name="昆仑楷体">
    <w:altName w:val="黑体"/>
    <w:panose1 w:val="00000000000000000000"/>
    <w:charset w:val="86"/>
    <w:family w:val="modern"/>
    <w:pitch w:val="default"/>
    <w:sig w:usb0="00000000" w:usb1="00000000" w:usb2="00000010" w:usb3="00000000" w:csb0="00040000" w:csb1="00000000"/>
  </w:font>
  <w:font w:name="昆仑仿宋">
    <w:altName w:val="黑体"/>
    <w:panose1 w:val="00000000000000000000"/>
    <w:charset w:val="86"/>
    <w:family w:val="modern"/>
    <w:pitch w:val="default"/>
    <w:sig w:usb0="00000000" w:usb1="00000000" w:usb2="00000010" w:usb3="00000000" w:csb0="00040000" w:csb1="00000000"/>
  </w:font>
  <w:font w:name="长城粗隶书">
    <w:altName w:val="黑体"/>
    <w:panose1 w:val="00000000000000000000"/>
    <w:charset w:val="86"/>
    <w:family w:val="modern"/>
    <w:pitch w:val="default"/>
    <w:sig w:usb0="00000000" w:usb1="00000000" w:usb2="00000010" w:usb3="00000000" w:csb0="00040000" w:csb1="00000000"/>
  </w:font>
  <w:font w:name="SC STKaiti">
    <w:altName w:val="黑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MS PGothic">
    <w:panose1 w:val="020B0600070205080204"/>
    <w:charset w:val="80"/>
    <w:family w:val="swiss"/>
    <w:pitch w:val="default"/>
    <w:sig w:usb0="E00002FF" w:usb1="6AC7FDFB" w:usb2="00000012" w:usb3="00000000" w:csb0="4002009F" w:csb1="DFD70000"/>
  </w:font>
  <w:font w:name="文鼎小标宋简">
    <w:altName w:val="宋体"/>
    <w:panose1 w:val="00000000000000000000"/>
    <w:charset w:val="86"/>
    <w:family w:val="modern"/>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UBSHeadline">
    <w:altName w:val="Times New Roman"/>
    <w:panose1 w:val="00000000000000000000"/>
    <w:charset w:val="00"/>
    <w:family w:val="roman"/>
    <w:pitch w:val="default"/>
    <w:sig w:usb0="00000000" w:usb1="00000000" w:usb2="00000000" w:usb3="00000000" w:csb0="00000001" w:csb1="00000000"/>
  </w:font>
  <w:font w:name="方正书宋简体">
    <w:altName w:val="宋体"/>
    <w:panose1 w:val="00000000000000000000"/>
    <w:charset w:val="86"/>
    <w:family w:val="auto"/>
    <w:pitch w:val="default"/>
    <w:sig w:usb0="00000000" w:usb1="00000000" w:usb2="00000010" w:usb3="00000000" w:csb0="00040000" w:csb1="00000000"/>
  </w:font>
  <w:font w:name="五">
    <w:altName w:val="黑体"/>
    <w:panose1 w:val="00000000000000000000"/>
    <w:charset w:val="86"/>
    <w:family w:val="auto"/>
    <w:pitch w:val="default"/>
    <w:sig w:usb0="00000000" w:usb1="00000000" w:usb2="00000010" w:usb3="00000000" w:csb0="00040000" w:csb1="00000000"/>
  </w:font>
  <w:font w:name="昆仑粗隶书">
    <w:altName w:val="黑体"/>
    <w:panose1 w:val="00000000000000000000"/>
    <w:charset w:val="86"/>
    <w:family w:val="modern"/>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Bdr>
        <w:top w:val="double" w:color="auto" w:sz="6" w:space="0"/>
      </w:pBdr>
      <w:spacing w:line="240" w:lineRule="auto"/>
      <w:ind w:firstLine="0"/>
      <w:rPr>
        <w:rFonts w:ascii="Times New Roman" w:eastAsia="仿宋"/>
        <w:sz w:val="21"/>
      </w:rPr>
    </w:pPr>
    <w:r>
      <w:rPr>
        <w:rFonts w:hint="eastAsia" w:ascii="仿宋_GB2312" w:eastAsia="仿宋_GB2312"/>
        <w:szCs w:val="18"/>
      </w:rPr>
      <w:t>江苏国衡中测土地房地产资产评估咨询有限公司</w:t>
    </w:r>
    <w:r>
      <w:rPr>
        <w:rFonts w:ascii="Times New Roman" w:eastAsia="仿宋"/>
        <w:sz w:val="21"/>
      </w:rPr>
      <w:t xml:space="preserve">                                   第</w:t>
    </w:r>
    <w:r>
      <w:rPr>
        <w:rFonts w:ascii="Times New Roman" w:eastAsia="仿宋"/>
        <w:sz w:val="21"/>
      </w:rPr>
      <w:fldChar w:fldCharType="begin"/>
    </w:r>
    <w:r>
      <w:rPr>
        <w:rFonts w:ascii="Times New Roman" w:eastAsia="仿宋"/>
        <w:sz w:val="21"/>
      </w:rPr>
      <w:instrText xml:space="preserve"> PAGE </w:instrText>
    </w:r>
    <w:r>
      <w:rPr>
        <w:rFonts w:ascii="Times New Roman" w:eastAsia="仿宋"/>
        <w:sz w:val="21"/>
      </w:rPr>
      <w:fldChar w:fldCharType="separate"/>
    </w:r>
    <w:r>
      <w:rPr>
        <w:rFonts w:ascii="Times New Roman" w:eastAsia="仿宋"/>
        <w:sz w:val="21"/>
      </w:rPr>
      <w:t>19</w:t>
    </w:r>
    <w:r>
      <w:rPr>
        <w:rFonts w:ascii="Times New Roman" w:eastAsia="仿宋"/>
        <w:sz w:val="21"/>
      </w:rPr>
      <w:fldChar w:fldCharType="end"/>
    </w:r>
    <w:r>
      <w:rPr>
        <w:rFonts w:ascii="Times New Roman" w:eastAsia="仿宋"/>
        <w:sz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Bdr>
        <w:bottom w:val="double" w:color="auto" w:sz="6" w:space="8"/>
      </w:pBdr>
      <w:spacing w:line="240" w:lineRule="auto"/>
      <w:rPr>
        <w:rFonts w:ascii="仿宋_GB2312" w:hAnsi="仿宋" w:eastAsia="仿宋_GB2312" w:cs="仿宋"/>
        <w:i w:val="0"/>
        <w:sz w:val="18"/>
        <w:szCs w:val="18"/>
      </w:rPr>
    </w:pPr>
    <w:r>
      <w:rPr>
        <w:rFonts w:hint="eastAsia" w:ascii="仿宋_GB2312" w:hAnsi="仿宋" w:eastAsia="仿宋_GB2312" w:cs="仿宋"/>
        <w:i w:val="0"/>
        <w:sz w:val="18"/>
        <w:szCs w:val="18"/>
      </w:rPr>
      <w:t>江苏省糖烟酒总公司净资产价值</w:t>
    </w:r>
    <w:r>
      <w:rPr>
        <w:rFonts w:hint="eastAsia" w:ascii="微软雅黑" w:hAnsi="微软雅黑" w:eastAsia="微软雅黑" w:cs="微软雅黑"/>
        <w:i w:val="0"/>
        <w:sz w:val="18"/>
        <w:szCs w:val="18"/>
      </w:rPr>
      <w:t>·</w:t>
    </w:r>
    <w:r>
      <w:rPr>
        <w:rFonts w:hint="eastAsia" w:ascii="仿宋_GB2312" w:hAnsi="仿宋" w:eastAsia="仿宋_GB2312" w:cs="仿宋"/>
        <w:i w:val="0"/>
        <w:sz w:val="18"/>
        <w:szCs w:val="18"/>
      </w:rPr>
      <w:t>资产评估报告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59132"/>
    <w:multiLevelType w:val="singleLevel"/>
    <w:tmpl w:val="88759132"/>
    <w:lvl w:ilvl="0" w:tentative="0">
      <w:start w:val="1"/>
      <w:numFmt w:val="chineseCounting"/>
      <w:suff w:val="nothing"/>
      <w:lvlText w:val="%1、"/>
      <w:lvlJc w:val="left"/>
      <w:rPr>
        <w:rFonts w:hint="eastAsia"/>
      </w:rPr>
    </w:lvl>
  </w:abstractNum>
  <w:abstractNum w:abstractNumId="1">
    <w:nsid w:val="D5F66124"/>
    <w:multiLevelType w:val="singleLevel"/>
    <w:tmpl w:val="D5F66124"/>
    <w:lvl w:ilvl="0" w:tentative="0">
      <w:start w:val="1"/>
      <w:numFmt w:val="chineseCounting"/>
      <w:suff w:val="nothing"/>
      <w:lvlText w:val="（%1）"/>
      <w:lvlJc w:val="left"/>
      <w:rPr>
        <w:rFonts w:hint="eastAsia"/>
      </w:rPr>
    </w:lvl>
  </w:abstractNum>
  <w:abstractNum w:abstractNumId="2">
    <w:nsid w:val="DF95D11A"/>
    <w:multiLevelType w:val="singleLevel"/>
    <w:tmpl w:val="DF95D11A"/>
    <w:lvl w:ilvl="0" w:tentative="0">
      <w:start w:val="2"/>
      <w:numFmt w:val="decimal"/>
      <w:suff w:val="nothing"/>
      <w:lvlText w:val="%1、"/>
      <w:lvlJc w:val="left"/>
    </w:lvl>
  </w:abstractNum>
  <w:abstractNum w:abstractNumId="3">
    <w:nsid w:val="F71BCDB9"/>
    <w:multiLevelType w:val="singleLevel"/>
    <w:tmpl w:val="F71BCDB9"/>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0"/>
  <w:drawingGridHorizontalSpacing w:val="2"/>
  <w:drawingGridVerticalSpacing w:val="2"/>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172A27"/>
    <w:rsid w:val="000017A6"/>
    <w:rsid w:val="0000189E"/>
    <w:rsid w:val="00001A01"/>
    <w:rsid w:val="00001E18"/>
    <w:rsid w:val="00002DAC"/>
    <w:rsid w:val="00002E13"/>
    <w:rsid w:val="00002F3B"/>
    <w:rsid w:val="00003175"/>
    <w:rsid w:val="0000686C"/>
    <w:rsid w:val="00007332"/>
    <w:rsid w:val="000075C5"/>
    <w:rsid w:val="00007E07"/>
    <w:rsid w:val="00011605"/>
    <w:rsid w:val="00011B2F"/>
    <w:rsid w:val="00012119"/>
    <w:rsid w:val="000125B6"/>
    <w:rsid w:val="0001422D"/>
    <w:rsid w:val="000150F3"/>
    <w:rsid w:val="00015AA9"/>
    <w:rsid w:val="00015C8E"/>
    <w:rsid w:val="000170CD"/>
    <w:rsid w:val="000202F4"/>
    <w:rsid w:val="000215C7"/>
    <w:rsid w:val="00021861"/>
    <w:rsid w:val="000223BF"/>
    <w:rsid w:val="00022458"/>
    <w:rsid w:val="00022BD8"/>
    <w:rsid w:val="00023073"/>
    <w:rsid w:val="00023119"/>
    <w:rsid w:val="000234C7"/>
    <w:rsid w:val="000242E4"/>
    <w:rsid w:val="00024E6D"/>
    <w:rsid w:val="0002540E"/>
    <w:rsid w:val="000260EA"/>
    <w:rsid w:val="00026781"/>
    <w:rsid w:val="00026974"/>
    <w:rsid w:val="00026A57"/>
    <w:rsid w:val="00027803"/>
    <w:rsid w:val="00030265"/>
    <w:rsid w:val="000314C6"/>
    <w:rsid w:val="00032754"/>
    <w:rsid w:val="00033018"/>
    <w:rsid w:val="000332D9"/>
    <w:rsid w:val="00033495"/>
    <w:rsid w:val="000339E6"/>
    <w:rsid w:val="000342DB"/>
    <w:rsid w:val="000357CC"/>
    <w:rsid w:val="00035C73"/>
    <w:rsid w:val="000361CD"/>
    <w:rsid w:val="000374B6"/>
    <w:rsid w:val="00040EFB"/>
    <w:rsid w:val="0004181A"/>
    <w:rsid w:val="00041DD4"/>
    <w:rsid w:val="0004201C"/>
    <w:rsid w:val="000420CB"/>
    <w:rsid w:val="00042448"/>
    <w:rsid w:val="00042671"/>
    <w:rsid w:val="00044369"/>
    <w:rsid w:val="00044EF3"/>
    <w:rsid w:val="00045326"/>
    <w:rsid w:val="00045596"/>
    <w:rsid w:val="00045B81"/>
    <w:rsid w:val="00045BAA"/>
    <w:rsid w:val="00045EA5"/>
    <w:rsid w:val="00045EDA"/>
    <w:rsid w:val="000478A7"/>
    <w:rsid w:val="00047B6B"/>
    <w:rsid w:val="00047E2D"/>
    <w:rsid w:val="00050465"/>
    <w:rsid w:val="0005191A"/>
    <w:rsid w:val="00052B17"/>
    <w:rsid w:val="0005419F"/>
    <w:rsid w:val="0005504B"/>
    <w:rsid w:val="0005592E"/>
    <w:rsid w:val="00055A09"/>
    <w:rsid w:val="00056862"/>
    <w:rsid w:val="00056A82"/>
    <w:rsid w:val="00056DF4"/>
    <w:rsid w:val="00060139"/>
    <w:rsid w:val="000606A6"/>
    <w:rsid w:val="000608F6"/>
    <w:rsid w:val="00061008"/>
    <w:rsid w:val="000613F0"/>
    <w:rsid w:val="00061816"/>
    <w:rsid w:val="00062584"/>
    <w:rsid w:val="00064412"/>
    <w:rsid w:val="00064978"/>
    <w:rsid w:val="00065ACB"/>
    <w:rsid w:val="00067C7F"/>
    <w:rsid w:val="00070CD8"/>
    <w:rsid w:val="00071299"/>
    <w:rsid w:val="00074502"/>
    <w:rsid w:val="00075050"/>
    <w:rsid w:val="0007531D"/>
    <w:rsid w:val="00075450"/>
    <w:rsid w:val="00075A4D"/>
    <w:rsid w:val="000764F8"/>
    <w:rsid w:val="0008056E"/>
    <w:rsid w:val="00080D98"/>
    <w:rsid w:val="00081380"/>
    <w:rsid w:val="00081CCF"/>
    <w:rsid w:val="00083943"/>
    <w:rsid w:val="000846F2"/>
    <w:rsid w:val="00084D71"/>
    <w:rsid w:val="00086154"/>
    <w:rsid w:val="000861C5"/>
    <w:rsid w:val="00086708"/>
    <w:rsid w:val="00086742"/>
    <w:rsid w:val="00087249"/>
    <w:rsid w:val="00087EAA"/>
    <w:rsid w:val="00091262"/>
    <w:rsid w:val="00091A19"/>
    <w:rsid w:val="00091C6B"/>
    <w:rsid w:val="000923F1"/>
    <w:rsid w:val="000928FC"/>
    <w:rsid w:val="00092E28"/>
    <w:rsid w:val="00092E88"/>
    <w:rsid w:val="00093ADD"/>
    <w:rsid w:val="0009462E"/>
    <w:rsid w:val="00094FB3"/>
    <w:rsid w:val="000955F2"/>
    <w:rsid w:val="0009586F"/>
    <w:rsid w:val="0009622A"/>
    <w:rsid w:val="000963CD"/>
    <w:rsid w:val="00096A82"/>
    <w:rsid w:val="000979EF"/>
    <w:rsid w:val="00097CD7"/>
    <w:rsid w:val="000A1BFE"/>
    <w:rsid w:val="000A2A25"/>
    <w:rsid w:val="000A2C58"/>
    <w:rsid w:val="000A375F"/>
    <w:rsid w:val="000A4551"/>
    <w:rsid w:val="000B12D5"/>
    <w:rsid w:val="000B283D"/>
    <w:rsid w:val="000B430A"/>
    <w:rsid w:val="000B43B3"/>
    <w:rsid w:val="000B536E"/>
    <w:rsid w:val="000B6132"/>
    <w:rsid w:val="000C0294"/>
    <w:rsid w:val="000C0397"/>
    <w:rsid w:val="000C0C6E"/>
    <w:rsid w:val="000C1A59"/>
    <w:rsid w:val="000C1E9B"/>
    <w:rsid w:val="000C2537"/>
    <w:rsid w:val="000C25FC"/>
    <w:rsid w:val="000C2D6E"/>
    <w:rsid w:val="000C310C"/>
    <w:rsid w:val="000C3DFB"/>
    <w:rsid w:val="000C4BE4"/>
    <w:rsid w:val="000C4BF9"/>
    <w:rsid w:val="000C4D7D"/>
    <w:rsid w:val="000C5045"/>
    <w:rsid w:val="000C5754"/>
    <w:rsid w:val="000C615E"/>
    <w:rsid w:val="000C629F"/>
    <w:rsid w:val="000D15B7"/>
    <w:rsid w:val="000D1A38"/>
    <w:rsid w:val="000D216D"/>
    <w:rsid w:val="000D22FE"/>
    <w:rsid w:val="000D2AEE"/>
    <w:rsid w:val="000D389B"/>
    <w:rsid w:val="000D3CCF"/>
    <w:rsid w:val="000D3EBF"/>
    <w:rsid w:val="000D3F99"/>
    <w:rsid w:val="000D48A8"/>
    <w:rsid w:val="000D627D"/>
    <w:rsid w:val="000E148F"/>
    <w:rsid w:val="000E3EA6"/>
    <w:rsid w:val="000E47B4"/>
    <w:rsid w:val="000E52FE"/>
    <w:rsid w:val="000E555B"/>
    <w:rsid w:val="000E573F"/>
    <w:rsid w:val="000E5DF4"/>
    <w:rsid w:val="000E6694"/>
    <w:rsid w:val="000E66E3"/>
    <w:rsid w:val="000E6A1B"/>
    <w:rsid w:val="000E6A3B"/>
    <w:rsid w:val="000E765E"/>
    <w:rsid w:val="000E7D60"/>
    <w:rsid w:val="000F09B0"/>
    <w:rsid w:val="000F0AC2"/>
    <w:rsid w:val="000F17CB"/>
    <w:rsid w:val="000F1ED7"/>
    <w:rsid w:val="000F25EE"/>
    <w:rsid w:val="000F2978"/>
    <w:rsid w:val="000F2FB1"/>
    <w:rsid w:val="000F38C6"/>
    <w:rsid w:val="000F3C0A"/>
    <w:rsid w:val="000F4EA6"/>
    <w:rsid w:val="000F60E2"/>
    <w:rsid w:val="001003C2"/>
    <w:rsid w:val="00100FCC"/>
    <w:rsid w:val="00104341"/>
    <w:rsid w:val="00104670"/>
    <w:rsid w:val="00104F57"/>
    <w:rsid w:val="001066C4"/>
    <w:rsid w:val="00106B1C"/>
    <w:rsid w:val="00106EC5"/>
    <w:rsid w:val="0010740F"/>
    <w:rsid w:val="00110982"/>
    <w:rsid w:val="001111BC"/>
    <w:rsid w:val="00111223"/>
    <w:rsid w:val="001117CD"/>
    <w:rsid w:val="00112655"/>
    <w:rsid w:val="001132F5"/>
    <w:rsid w:val="0011345C"/>
    <w:rsid w:val="001141D4"/>
    <w:rsid w:val="00114228"/>
    <w:rsid w:val="00114831"/>
    <w:rsid w:val="001148E0"/>
    <w:rsid w:val="00114C4E"/>
    <w:rsid w:val="00114F52"/>
    <w:rsid w:val="001156EC"/>
    <w:rsid w:val="00115743"/>
    <w:rsid w:val="00115B63"/>
    <w:rsid w:val="0011663E"/>
    <w:rsid w:val="00116A3E"/>
    <w:rsid w:val="00116EFE"/>
    <w:rsid w:val="00120621"/>
    <w:rsid w:val="001213D1"/>
    <w:rsid w:val="001216B4"/>
    <w:rsid w:val="001218E0"/>
    <w:rsid w:val="00123631"/>
    <w:rsid w:val="00123AD2"/>
    <w:rsid w:val="00123F96"/>
    <w:rsid w:val="001243BE"/>
    <w:rsid w:val="00124FC8"/>
    <w:rsid w:val="00124FFA"/>
    <w:rsid w:val="00125377"/>
    <w:rsid w:val="00125742"/>
    <w:rsid w:val="001257CB"/>
    <w:rsid w:val="00125827"/>
    <w:rsid w:val="00126817"/>
    <w:rsid w:val="00126BB0"/>
    <w:rsid w:val="0012708B"/>
    <w:rsid w:val="00127599"/>
    <w:rsid w:val="001278E8"/>
    <w:rsid w:val="00127FC3"/>
    <w:rsid w:val="00130D58"/>
    <w:rsid w:val="0013255D"/>
    <w:rsid w:val="00133297"/>
    <w:rsid w:val="00134B60"/>
    <w:rsid w:val="00135F2E"/>
    <w:rsid w:val="0013693F"/>
    <w:rsid w:val="00136F3A"/>
    <w:rsid w:val="00137A2E"/>
    <w:rsid w:val="00140C43"/>
    <w:rsid w:val="00140E0E"/>
    <w:rsid w:val="00140ED7"/>
    <w:rsid w:val="0014147A"/>
    <w:rsid w:val="001416FF"/>
    <w:rsid w:val="0014228C"/>
    <w:rsid w:val="00142983"/>
    <w:rsid w:val="00142D99"/>
    <w:rsid w:val="00143A9F"/>
    <w:rsid w:val="001440B6"/>
    <w:rsid w:val="0014485E"/>
    <w:rsid w:val="00144916"/>
    <w:rsid w:val="0014512E"/>
    <w:rsid w:val="00145918"/>
    <w:rsid w:val="00145AAE"/>
    <w:rsid w:val="00145D8F"/>
    <w:rsid w:val="00145E61"/>
    <w:rsid w:val="00146301"/>
    <w:rsid w:val="001469EE"/>
    <w:rsid w:val="00146BE4"/>
    <w:rsid w:val="00147B64"/>
    <w:rsid w:val="00147DD2"/>
    <w:rsid w:val="00150445"/>
    <w:rsid w:val="0015049E"/>
    <w:rsid w:val="001504F9"/>
    <w:rsid w:val="0015064E"/>
    <w:rsid w:val="001506ED"/>
    <w:rsid w:val="00150A8D"/>
    <w:rsid w:val="00150F96"/>
    <w:rsid w:val="001515A2"/>
    <w:rsid w:val="001515EC"/>
    <w:rsid w:val="00151827"/>
    <w:rsid w:val="001519F9"/>
    <w:rsid w:val="00151FEC"/>
    <w:rsid w:val="001531EA"/>
    <w:rsid w:val="001532ED"/>
    <w:rsid w:val="0015339F"/>
    <w:rsid w:val="00153A6D"/>
    <w:rsid w:val="0015407E"/>
    <w:rsid w:val="00154215"/>
    <w:rsid w:val="0015441F"/>
    <w:rsid w:val="00154998"/>
    <w:rsid w:val="001554C0"/>
    <w:rsid w:val="00155547"/>
    <w:rsid w:val="001559E0"/>
    <w:rsid w:val="001569EE"/>
    <w:rsid w:val="001578A4"/>
    <w:rsid w:val="001605E7"/>
    <w:rsid w:val="00160759"/>
    <w:rsid w:val="00160872"/>
    <w:rsid w:val="00160900"/>
    <w:rsid w:val="00161DA7"/>
    <w:rsid w:val="001629D6"/>
    <w:rsid w:val="00163ACC"/>
    <w:rsid w:val="00163E60"/>
    <w:rsid w:val="00165517"/>
    <w:rsid w:val="00165B20"/>
    <w:rsid w:val="00166B36"/>
    <w:rsid w:val="00167B26"/>
    <w:rsid w:val="00167D08"/>
    <w:rsid w:val="001704B4"/>
    <w:rsid w:val="00171707"/>
    <w:rsid w:val="00171CB9"/>
    <w:rsid w:val="001723B7"/>
    <w:rsid w:val="00172A27"/>
    <w:rsid w:val="001736CE"/>
    <w:rsid w:val="00173EF9"/>
    <w:rsid w:val="0017439C"/>
    <w:rsid w:val="0017484F"/>
    <w:rsid w:val="00174D26"/>
    <w:rsid w:val="00174E46"/>
    <w:rsid w:val="001750DD"/>
    <w:rsid w:val="0017517C"/>
    <w:rsid w:val="00176170"/>
    <w:rsid w:val="00176CBA"/>
    <w:rsid w:val="00177761"/>
    <w:rsid w:val="001809D2"/>
    <w:rsid w:val="00181C05"/>
    <w:rsid w:val="00183002"/>
    <w:rsid w:val="001833FD"/>
    <w:rsid w:val="00183584"/>
    <w:rsid w:val="00183695"/>
    <w:rsid w:val="00183A94"/>
    <w:rsid w:val="00183F8E"/>
    <w:rsid w:val="001844AE"/>
    <w:rsid w:val="00184673"/>
    <w:rsid w:val="00184BFD"/>
    <w:rsid w:val="00184DF6"/>
    <w:rsid w:val="001866E4"/>
    <w:rsid w:val="00187416"/>
    <w:rsid w:val="001876F6"/>
    <w:rsid w:val="00187B51"/>
    <w:rsid w:val="00190019"/>
    <w:rsid w:val="00190523"/>
    <w:rsid w:val="00190959"/>
    <w:rsid w:val="00190AD8"/>
    <w:rsid w:val="00191B6C"/>
    <w:rsid w:val="001925B9"/>
    <w:rsid w:val="00193134"/>
    <w:rsid w:val="00193CEE"/>
    <w:rsid w:val="001947EF"/>
    <w:rsid w:val="00195675"/>
    <w:rsid w:val="00195916"/>
    <w:rsid w:val="00195A81"/>
    <w:rsid w:val="001961C5"/>
    <w:rsid w:val="00196442"/>
    <w:rsid w:val="001965AE"/>
    <w:rsid w:val="001966FC"/>
    <w:rsid w:val="0019794C"/>
    <w:rsid w:val="00197A32"/>
    <w:rsid w:val="001A08D9"/>
    <w:rsid w:val="001A186D"/>
    <w:rsid w:val="001A1A6A"/>
    <w:rsid w:val="001A2250"/>
    <w:rsid w:val="001A2579"/>
    <w:rsid w:val="001A29B7"/>
    <w:rsid w:val="001A3247"/>
    <w:rsid w:val="001A525F"/>
    <w:rsid w:val="001A55DA"/>
    <w:rsid w:val="001A57D1"/>
    <w:rsid w:val="001A5832"/>
    <w:rsid w:val="001A6F35"/>
    <w:rsid w:val="001A7BB0"/>
    <w:rsid w:val="001B0B87"/>
    <w:rsid w:val="001B18B2"/>
    <w:rsid w:val="001B2050"/>
    <w:rsid w:val="001B2B27"/>
    <w:rsid w:val="001B361A"/>
    <w:rsid w:val="001B3BFA"/>
    <w:rsid w:val="001B495D"/>
    <w:rsid w:val="001B5776"/>
    <w:rsid w:val="001B5B40"/>
    <w:rsid w:val="001B60D7"/>
    <w:rsid w:val="001B66B3"/>
    <w:rsid w:val="001B699A"/>
    <w:rsid w:val="001B7CDD"/>
    <w:rsid w:val="001C028C"/>
    <w:rsid w:val="001C14D1"/>
    <w:rsid w:val="001C16D2"/>
    <w:rsid w:val="001C17F8"/>
    <w:rsid w:val="001C2468"/>
    <w:rsid w:val="001C3ABD"/>
    <w:rsid w:val="001C3E50"/>
    <w:rsid w:val="001C4073"/>
    <w:rsid w:val="001C4AC5"/>
    <w:rsid w:val="001C4BF7"/>
    <w:rsid w:val="001C6278"/>
    <w:rsid w:val="001C64D9"/>
    <w:rsid w:val="001C6AC4"/>
    <w:rsid w:val="001C7566"/>
    <w:rsid w:val="001D0143"/>
    <w:rsid w:val="001D087F"/>
    <w:rsid w:val="001D1F7F"/>
    <w:rsid w:val="001D2212"/>
    <w:rsid w:val="001D24D1"/>
    <w:rsid w:val="001D2DB3"/>
    <w:rsid w:val="001D315A"/>
    <w:rsid w:val="001D5E30"/>
    <w:rsid w:val="001D60CD"/>
    <w:rsid w:val="001D626A"/>
    <w:rsid w:val="001D73C9"/>
    <w:rsid w:val="001D7FE8"/>
    <w:rsid w:val="001E0CB0"/>
    <w:rsid w:val="001E0E8C"/>
    <w:rsid w:val="001E1496"/>
    <w:rsid w:val="001E166B"/>
    <w:rsid w:val="001E2B91"/>
    <w:rsid w:val="001E4588"/>
    <w:rsid w:val="001E5D36"/>
    <w:rsid w:val="001E6205"/>
    <w:rsid w:val="001E636F"/>
    <w:rsid w:val="001E65AF"/>
    <w:rsid w:val="001E711C"/>
    <w:rsid w:val="001E7500"/>
    <w:rsid w:val="001E7740"/>
    <w:rsid w:val="001E7F13"/>
    <w:rsid w:val="001F0242"/>
    <w:rsid w:val="001F0B93"/>
    <w:rsid w:val="001F2CED"/>
    <w:rsid w:val="001F36A6"/>
    <w:rsid w:val="001F3714"/>
    <w:rsid w:val="001F3717"/>
    <w:rsid w:val="001F385F"/>
    <w:rsid w:val="001F3A0E"/>
    <w:rsid w:val="001F498B"/>
    <w:rsid w:val="001F4A42"/>
    <w:rsid w:val="001F555E"/>
    <w:rsid w:val="001F5932"/>
    <w:rsid w:val="001F5DF1"/>
    <w:rsid w:val="001F7281"/>
    <w:rsid w:val="001F74A9"/>
    <w:rsid w:val="001F799B"/>
    <w:rsid w:val="00201883"/>
    <w:rsid w:val="00201C28"/>
    <w:rsid w:val="0020292E"/>
    <w:rsid w:val="00202BA0"/>
    <w:rsid w:val="002036DB"/>
    <w:rsid w:val="00203740"/>
    <w:rsid w:val="00203CF3"/>
    <w:rsid w:val="0020408C"/>
    <w:rsid w:val="002040DA"/>
    <w:rsid w:val="00204834"/>
    <w:rsid w:val="00204D38"/>
    <w:rsid w:val="00204F3C"/>
    <w:rsid w:val="00205B4D"/>
    <w:rsid w:val="002067C7"/>
    <w:rsid w:val="00207190"/>
    <w:rsid w:val="00207911"/>
    <w:rsid w:val="00207B65"/>
    <w:rsid w:val="00207FD8"/>
    <w:rsid w:val="002105D0"/>
    <w:rsid w:val="00211B78"/>
    <w:rsid w:val="00212635"/>
    <w:rsid w:val="00212909"/>
    <w:rsid w:val="0021336A"/>
    <w:rsid w:val="002134E3"/>
    <w:rsid w:val="00213712"/>
    <w:rsid w:val="00215075"/>
    <w:rsid w:val="002158FA"/>
    <w:rsid w:val="00215958"/>
    <w:rsid w:val="00215C4F"/>
    <w:rsid w:val="0021611F"/>
    <w:rsid w:val="00216240"/>
    <w:rsid w:val="002164CC"/>
    <w:rsid w:val="002168FA"/>
    <w:rsid w:val="00216A33"/>
    <w:rsid w:val="00217197"/>
    <w:rsid w:val="002179FE"/>
    <w:rsid w:val="00217D99"/>
    <w:rsid w:val="00217E6D"/>
    <w:rsid w:val="00217F71"/>
    <w:rsid w:val="00220223"/>
    <w:rsid w:val="00220808"/>
    <w:rsid w:val="00220FA5"/>
    <w:rsid w:val="002217CF"/>
    <w:rsid w:val="00221E4E"/>
    <w:rsid w:val="00222F33"/>
    <w:rsid w:val="00223246"/>
    <w:rsid w:val="002233A3"/>
    <w:rsid w:val="00223680"/>
    <w:rsid w:val="00225753"/>
    <w:rsid w:val="0022631B"/>
    <w:rsid w:val="002266F6"/>
    <w:rsid w:val="00227983"/>
    <w:rsid w:val="00227CB6"/>
    <w:rsid w:val="0023026B"/>
    <w:rsid w:val="00230359"/>
    <w:rsid w:val="00230391"/>
    <w:rsid w:val="00230457"/>
    <w:rsid w:val="00230D7D"/>
    <w:rsid w:val="00231555"/>
    <w:rsid w:val="00231744"/>
    <w:rsid w:val="00231A57"/>
    <w:rsid w:val="002324F9"/>
    <w:rsid w:val="0023293A"/>
    <w:rsid w:val="0023317B"/>
    <w:rsid w:val="0023333F"/>
    <w:rsid w:val="002343AE"/>
    <w:rsid w:val="0023494E"/>
    <w:rsid w:val="00235200"/>
    <w:rsid w:val="00235202"/>
    <w:rsid w:val="00235C85"/>
    <w:rsid w:val="002370A5"/>
    <w:rsid w:val="002405DF"/>
    <w:rsid w:val="00240661"/>
    <w:rsid w:val="0024082C"/>
    <w:rsid w:val="002408C4"/>
    <w:rsid w:val="00240A21"/>
    <w:rsid w:val="002410E8"/>
    <w:rsid w:val="002418AD"/>
    <w:rsid w:val="00241BEF"/>
    <w:rsid w:val="002432AB"/>
    <w:rsid w:val="00243371"/>
    <w:rsid w:val="00243396"/>
    <w:rsid w:val="00243716"/>
    <w:rsid w:val="00244020"/>
    <w:rsid w:val="0024425A"/>
    <w:rsid w:val="002443D0"/>
    <w:rsid w:val="00244BF5"/>
    <w:rsid w:val="002455F2"/>
    <w:rsid w:val="0024640D"/>
    <w:rsid w:val="00246DBF"/>
    <w:rsid w:val="00247457"/>
    <w:rsid w:val="00247921"/>
    <w:rsid w:val="0025031A"/>
    <w:rsid w:val="00250EF8"/>
    <w:rsid w:val="00251B3F"/>
    <w:rsid w:val="0025245F"/>
    <w:rsid w:val="00252F67"/>
    <w:rsid w:val="002532D9"/>
    <w:rsid w:val="00253B78"/>
    <w:rsid w:val="00254186"/>
    <w:rsid w:val="002543A1"/>
    <w:rsid w:val="0025452C"/>
    <w:rsid w:val="0025553A"/>
    <w:rsid w:val="002557C1"/>
    <w:rsid w:val="00255B44"/>
    <w:rsid w:val="00256321"/>
    <w:rsid w:val="0025679B"/>
    <w:rsid w:val="0025705D"/>
    <w:rsid w:val="00257D9A"/>
    <w:rsid w:val="002601E4"/>
    <w:rsid w:val="002606E4"/>
    <w:rsid w:val="00260C76"/>
    <w:rsid w:val="00261452"/>
    <w:rsid w:val="002625E6"/>
    <w:rsid w:val="00263068"/>
    <w:rsid w:val="00263B72"/>
    <w:rsid w:val="00263C38"/>
    <w:rsid w:val="00264C87"/>
    <w:rsid w:val="00264E23"/>
    <w:rsid w:val="00265C39"/>
    <w:rsid w:val="0026684C"/>
    <w:rsid w:val="00266C6F"/>
    <w:rsid w:val="00267820"/>
    <w:rsid w:val="00267872"/>
    <w:rsid w:val="00270518"/>
    <w:rsid w:val="00270599"/>
    <w:rsid w:val="00271352"/>
    <w:rsid w:val="00271518"/>
    <w:rsid w:val="002717D1"/>
    <w:rsid w:val="00272316"/>
    <w:rsid w:val="0027328B"/>
    <w:rsid w:val="00277218"/>
    <w:rsid w:val="0027765B"/>
    <w:rsid w:val="00280648"/>
    <w:rsid w:val="0028172B"/>
    <w:rsid w:val="00281F68"/>
    <w:rsid w:val="00282D9D"/>
    <w:rsid w:val="00283147"/>
    <w:rsid w:val="00283460"/>
    <w:rsid w:val="00285809"/>
    <w:rsid w:val="00285906"/>
    <w:rsid w:val="00286193"/>
    <w:rsid w:val="0028701B"/>
    <w:rsid w:val="00287FE1"/>
    <w:rsid w:val="00290014"/>
    <w:rsid w:val="0029022E"/>
    <w:rsid w:val="002905D1"/>
    <w:rsid w:val="00291125"/>
    <w:rsid w:val="00291289"/>
    <w:rsid w:val="00291E38"/>
    <w:rsid w:val="00292476"/>
    <w:rsid w:val="002926C7"/>
    <w:rsid w:val="00292C81"/>
    <w:rsid w:val="002936D4"/>
    <w:rsid w:val="002942F2"/>
    <w:rsid w:val="00294432"/>
    <w:rsid w:val="00294CEE"/>
    <w:rsid w:val="00295F6A"/>
    <w:rsid w:val="00295FCB"/>
    <w:rsid w:val="002979EF"/>
    <w:rsid w:val="00297EE4"/>
    <w:rsid w:val="002A1850"/>
    <w:rsid w:val="002A1B89"/>
    <w:rsid w:val="002A3B69"/>
    <w:rsid w:val="002A437B"/>
    <w:rsid w:val="002A4A30"/>
    <w:rsid w:val="002A6965"/>
    <w:rsid w:val="002A6D49"/>
    <w:rsid w:val="002A6F56"/>
    <w:rsid w:val="002A7848"/>
    <w:rsid w:val="002A7BE6"/>
    <w:rsid w:val="002A7C37"/>
    <w:rsid w:val="002B139D"/>
    <w:rsid w:val="002B2EFC"/>
    <w:rsid w:val="002B357E"/>
    <w:rsid w:val="002B4FB5"/>
    <w:rsid w:val="002B5187"/>
    <w:rsid w:val="002B56DB"/>
    <w:rsid w:val="002B663B"/>
    <w:rsid w:val="002B7692"/>
    <w:rsid w:val="002B7E25"/>
    <w:rsid w:val="002B7E3B"/>
    <w:rsid w:val="002C0F6A"/>
    <w:rsid w:val="002C2DEB"/>
    <w:rsid w:val="002C2EBA"/>
    <w:rsid w:val="002C47C9"/>
    <w:rsid w:val="002C5354"/>
    <w:rsid w:val="002C6F74"/>
    <w:rsid w:val="002C6FEC"/>
    <w:rsid w:val="002D0544"/>
    <w:rsid w:val="002D066B"/>
    <w:rsid w:val="002D2547"/>
    <w:rsid w:val="002D339D"/>
    <w:rsid w:val="002D3470"/>
    <w:rsid w:val="002D3ECA"/>
    <w:rsid w:val="002D4025"/>
    <w:rsid w:val="002D4908"/>
    <w:rsid w:val="002D4983"/>
    <w:rsid w:val="002D4BDC"/>
    <w:rsid w:val="002D53C8"/>
    <w:rsid w:val="002D5FB9"/>
    <w:rsid w:val="002D7984"/>
    <w:rsid w:val="002D7ADB"/>
    <w:rsid w:val="002D7B0F"/>
    <w:rsid w:val="002E1B6C"/>
    <w:rsid w:val="002E282D"/>
    <w:rsid w:val="002E351C"/>
    <w:rsid w:val="002E3689"/>
    <w:rsid w:val="002E3753"/>
    <w:rsid w:val="002E446B"/>
    <w:rsid w:val="002E45F4"/>
    <w:rsid w:val="002E47E4"/>
    <w:rsid w:val="002E6A91"/>
    <w:rsid w:val="002E7159"/>
    <w:rsid w:val="002E7D59"/>
    <w:rsid w:val="002F04AB"/>
    <w:rsid w:val="002F04DC"/>
    <w:rsid w:val="002F07C0"/>
    <w:rsid w:val="002F12E0"/>
    <w:rsid w:val="002F17C9"/>
    <w:rsid w:val="002F18BF"/>
    <w:rsid w:val="002F2378"/>
    <w:rsid w:val="002F2ABC"/>
    <w:rsid w:val="002F2B31"/>
    <w:rsid w:val="002F2D38"/>
    <w:rsid w:val="002F3169"/>
    <w:rsid w:val="002F32AA"/>
    <w:rsid w:val="002F33EB"/>
    <w:rsid w:val="002F35D6"/>
    <w:rsid w:val="002F3980"/>
    <w:rsid w:val="002F43F2"/>
    <w:rsid w:val="002F4FB8"/>
    <w:rsid w:val="002F596F"/>
    <w:rsid w:val="002F5B28"/>
    <w:rsid w:val="002F672B"/>
    <w:rsid w:val="002F713C"/>
    <w:rsid w:val="002F7F15"/>
    <w:rsid w:val="00300236"/>
    <w:rsid w:val="00301FCA"/>
    <w:rsid w:val="003023E9"/>
    <w:rsid w:val="0030297C"/>
    <w:rsid w:val="003031F6"/>
    <w:rsid w:val="00303C53"/>
    <w:rsid w:val="00303E80"/>
    <w:rsid w:val="0030484D"/>
    <w:rsid w:val="00304EFD"/>
    <w:rsid w:val="00305A50"/>
    <w:rsid w:val="0030638C"/>
    <w:rsid w:val="00306E78"/>
    <w:rsid w:val="00307400"/>
    <w:rsid w:val="0031008B"/>
    <w:rsid w:val="003114B2"/>
    <w:rsid w:val="00311590"/>
    <w:rsid w:val="00311B31"/>
    <w:rsid w:val="00311D05"/>
    <w:rsid w:val="00311EC0"/>
    <w:rsid w:val="0031208D"/>
    <w:rsid w:val="003121E0"/>
    <w:rsid w:val="0031247F"/>
    <w:rsid w:val="0031470C"/>
    <w:rsid w:val="00315D6D"/>
    <w:rsid w:val="00316345"/>
    <w:rsid w:val="0031690C"/>
    <w:rsid w:val="003171E9"/>
    <w:rsid w:val="00317734"/>
    <w:rsid w:val="00317F8E"/>
    <w:rsid w:val="00320223"/>
    <w:rsid w:val="00320F83"/>
    <w:rsid w:val="00321442"/>
    <w:rsid w:val="003216CC"/>
    <w:rsid w:val="00321925"/>
    <w:rsid w:val="003219F7"/>
    <w:rsid w:val="00322614"/>
    <w:rsid w:val="00322E42"/>
    <w:rsid w:val="0032372F"/>
    <w:rsid w:val="00324771"/>
    <w:rsid w:val="003255EA"/>
    <w:rsid w:val="00326523"/>
    <w:rsid w:val="00327BFE"/>
    <w:rsid w:val="00327EAA"/>
    <w:rsid w:val="003300FF"/>
    <w:rsid w:val="00330142"/>
    <w:rsid w:val="00330883"/>
    <w:rsid w:val="00330D1A"/>
    <w:rsid w:val="00331228"/>
    <w:rsid w:val="003325F3"/>
    <w:rsid w:val="0033333D"/>
    <w:rsid w:val="003335F3"/>
    <w:rsid w:val="00333E25"/>
    <w:rsid w:val="00334848"/>
    <w:rsid w:val="00334857"/>
    <w:rsid w:val="00335151"/>
    <w:rsid w:val="0034003B"/>
    <w:rsid w:val="0034013A"/>
    <w:rsid w:val="00340387"/>
    <w:rsid w:val="003405FA"/>
    <w:rsid w:val="00340E0B"/>
    <w:rsid w:val="00340E47"/>
    <w:rsid w:val="0034135F"/>
    <w:rsid w:val="00341660"/>
    <w:rsid w:val="0034236F"/>
    <w:rsid w:val="00343027"/>
    <w:rsid w:val="00343C6C"/>
    <w:rsid w:val="003442E5"/>
    <w:rsid w:val="00344322"/>
    <w:rsid w:val="00344501"/>
    <w:rsid w:val="00344581"/>
    <w:rsid w:val="003449B4"/>
    <w:rsid w:val="00345405"/>
    <w:rsid w:val="00345568"/>
    <w:rsid w:val="00346F4A"/>
    <w:rsid w:val="00350800"/>
    <w:rsid w:val="00351965"/>
    <w:rsid w:val="00352625"/>
    <w:rsid w:val="00352B32"/>
    <w:rsid w:val="00352BEC"/>
    <w:rsid w:val="00352E24"/>
    <w:rsid w:val="003533CD"/>
    <w:rsid w:val="003537DA"/>
    <w:rsid w:val="00353D97"/>
    <w:rsid w:val="0035608E"/>
    <w:rsid w:val="00356318"/>
    <w:rsid w:val="0035731D"/>
    <w:rsid w:val="003576BD"/>
    <w:rsid w:val="003602E0"/>
    <w:rsid w:val="00360E85"/>
    <w:rsid w:val="00361BC3"/>
    <w:rsid w:val="00362484"/>
    <w:rsid w:val="00362778"/>
    <w:rsid w:val="003630E1"/>
    <w:rsid w:val="00363551"/>
    <w:rsid w:val="00364C81"/>
    <w:rsid w:val="00365164"/>
    <w:rsid w:val="0036529B"/>
    <w:rsid w:val="00365691"/>
    <w:rsid w:val="00365B37"/>
    <w:rsid w:val="00366432"/>
    <w:rsid w:val="00366925"/>
    <w:rsid w:val="00366C94"/>
    <w:rsid w:val="003671DE"/>
    <w:rsid w:val="003673C2"/>
    <w:rsid w:val="00370E04"/>
    <w:rsid w:val="00370FBD"/>
    <w:rsid w:val="00371610"/>
    <w:rsid w:val="0037200E"/>
    <w:rsid w:val="00372049"/>
    <w:rsid w:val="00372995"/>
    <w:rsid w:val="00372B83"/>
    <w:rsid w:val="003732A1"/>
    <w:rsid w:val="0037353E"/>
    <w:rsid w:val="0037445D"/>
    <w:rsid w:val="003749EC"/>
    <w:rsid w:val="00374FD7"/>
    <w:rsid w:val="003772FA"/>
    <w:rsid w:val="003775FA"/>
    <w:rsid w:val="00377A27"/>
    <w:rsid w:val="00377C2C"/>
    <w:rsid w:val="00380213"/>
    <w:rsid w:val="003807A9"/>
    <w:rsid w:val="00380E71"/>
    <w:rsid w:val="003847C5"/>
    <w:rsid w:val="00385517"/>
    <w:rsid w:val="003866ED"/>
    <w:rsid w:val="003868E7"/>
    <w:rsid w:val="00387144"/>
    <w:rsid w:val="0038787B"/>
    <w:rsid w:val="00390289"/>
    <w:rsid w:val="003902B9"/>
    <w:rsid w:val="003902DC"/>
    <w:rsid w:val="00390444"/>
    <w:rsid w:val="00390686"/>
    <w:rsid w:val="0039068F"/>
    <w:rsid w:val="003911B6"/>
    <w:rsid w:val="00391217"/>
    <w:rsid w:val="0039139D"/>
    <w:rsid w:val="0039148C"/>
    <w:rsid w:val="003919EC"/>
    <w:rsid w:val="00391B2C"/>
    <w:rsid w:val="00391E0A"/>
    <w:rsid w:val="003927D8"/>
    <w:rsid w:val="00392F4E"/>
    <w:rsid w:val="003930D3"/>
    <w:rsid w:val="0039370E"/>
    <w:rsid w:val="0039420A"/>
    <w:rsid w:val="003943FC"/>
    <w:rsid w:val="00394A68"/>
    <w:rsid w:val="00395662"/>
    <w:rsid w:val="003956AA"/>
    <w:rsid w:val="003957E2"/>
    <w:rsid w:val="00395C11"/>
    <w:rsid w:val="00396A8D"/>
    <w:rsid w:val="003A0A9D"/>
    <w:rsid w:val="003A190C"/>
    <w:rsid w:val="003A19E1"/>
    <w:rsid w:val="003A32C7"/>
    <w:rsid w:val="003A44F1"/>
    <w:rsid w:val="003A4D06"/>
    <w:rsid w:val="003A5685"/>
    <w:rsid w:val="003A5AF4"/>
    <w:rsid w:val="003A5C0B"/>
    <w:rsid w:val="003A5DAA"/>
    <w:rsid w:val="003A67F8"/>
    <w:rsid w:val="003A6D4C"/>
    <w:rsid w:val="003A7D86"/>
    <w:rsid w:val="003B04B6"/>
    <w:rsid w:val="003B0FAF"/>
    <w:rsid w:val="003B3113"/>
    <w:rsid w:val="003B5FD4"/>
    <w:rsid w:val="003B6BCB"/>
    <w:rsid w:val="003B7604"/>
    <w:rsid w:val="003B7B44"/>
    <w:rsid w:val="003B7F80"/>
    <w:rsid w:val="003C1402"/>
    <w:rsid w:val="003C1EC4"/>
    <w:rsid w:val="003C2365"/>
    <w:rsid w:val="003C299F"/>
    <w:rsid w:val="003C30F5"/>
    <w:rsid w:val="003C31C2"/>
    <w:rsid w:val="003C3EB4"/>
    <w:rsid w:val="003C66DD"/>
    <w:rsid w:val="003C7B2A"/>
    <w:rsid w:val="003D1270"/>
    <w:rsid w:val="003D1D6D"/>
    <w:rsid w:val="003D226D"/>
    <w:rsid w:val="003D36D0"/>
    <w:rsid w:val="003D4D30"/>
    <w:rsid w:val="003D76EF"/>
    <w:rsid w:val="003D7FFB"/>
    <w:rsid w:val="003E02E0"/>
    <w:rsid w:val="003E066D"/>
    <w:rsid w:val="003E07CD"/>
    <w:rsid w:val="003E125D"/>
    <w:rsid w:val="003E1569"/>
    <w:rsid w:val="003E1577"/>
    <w:rsid w:val="003E18AA"/>
    <w:rsid w:val="003E20F9"/>
    <w:rsid w:val="003E2551"/>
    <w:rsid w:val="003E3520"/>
    <w:rsid w:val="003E3612"/>
    <w:rsid w:val="003E39FF"/>
    <w:rsid w:val="003E3C6F"/>
    <w:rsid w:val="003E4417"/>
    <w:rsid w:val="003E47BE"/>
    <w:rsid w:val="003E4850"/>
    <w:rsid w:val="003E51DE"/>
    <w:rsid w:val="003E5931"/>
    <w:rsid w:val="003E5ACE"/>
    <w:rsid w:val="003E5E42"/>
    <w:rsid w:val="003E68EC"/>
    <w:rsid w:val="003E6EE9"/>
    <w:rsid w:val="003E7977"/>
    <w:rsid w:val="003E7CD8"/>
    <w:rsid w:val="003F02C7"/>
    <w:rsid w:val="003F0893"/>
    <w:rsid w:val="003F08B2"/>
    <w:rsid w:val="003F0A84"/>
    <w:rsid w:val="003F1C99"/>
    <w:rsid w:val="003F2276"/>
    <w:rsid w:val="003F2993"/>
    <w:rsid w:val="003F2F52"/>
    <w:rsid w:val="003F36D8"/>
    <w:rsid w:val="003F3EAF"/>
    <w:rsid w:val="003F4D19"/>
    <w:rsid w:val="003F550F"/>
    <w:rsid w:val="003F598E"/>
    <w:rsid w:val="003F63FD"/>
    <w:rsid w:val="003F67DB"/>
    <w:rsid w:val="003F78BB"/>
    <w:rsid w:val="003F78D3"/>
    <w:rsid w:val="00402C18"/>
    <w:rsid w:val="00403661"/>
    <w:rsid w:val="0040391F"/>
    <w:rsid w:val="00403991"/>
    <w:rsid w:val="00403D49"/>
    <w:rsid w:val="00404A23"/>
    <w:rsid w:val="004061E6"/>
    <w:rsid w:val="00407C3D"/>
    <w:rsid w:val="00407C6F"/>
    <w:rsid w:val="0041004D"/>
    <w:rsid w:val="00410741"/>
    <w:rsid w:val="0041179E"/>
    <w:rsid w:val="00411ED6"/>
    <w:rsid w:val="004121C2"/>
    <w:rsid w:val="004137F0"/>
    <w:rsid w:val="0041408F"/>
    <w:rsid w:val="00415544"/>
    <w:rsid w:val="00415F15"/>
    <w:rsid w:val="00415F75"/>
    <w:rsid w:val="004200FE"/>
    <w:rsid w:val="00420E10"/>
    <w:rsid w:val="00421E04"/>
    <w:rsid w:val="00422148"/>
    <w:rsid w:val="004227A5"/>
    <w:rsid w:val="00422EEF"/>
    <w:rsid w:val="00424740"/>
    <w:rsid w:val="00427089"/>
    <w:rsid w:val="00427306"/>
    <w:rsid w:val="00427E4F"/>
    <w:rsid w:val="00430499"/>
    <w:rsid w:val="004307E4"/>
    <w:rsid w:val="004317A8"/>
    <w:rsid w:val="00431B4C"/>
    <w:rsid w:val="00431BA4"/>
    <w:rsid w:val="00431D58"/>
    <w:rsid w:val="00431E34"/>
    <w:rsid w:val="00432779"/>
    <w:rsid w:val="00432FF8"/>
    <w:rsid w:val="004338FC"/>
    <w:rsid w:val="004353B0"/>
    <w:rsid w:val="004354ED"/>
    <w:rsid w:val="00435CEA"/>
    <w:rsid w:val="00436237"/>
    <w:rsid w:val="004366AC"/>
    <w:rsid w:val="00436B22"/>
    <w:rsid w:val="00436FF8"/>
    <w:rsid w:val="00437152"/>
    <w:rsid w:val="00437622"/>
    <w:rsid w:val="00437FD1"/>
    <w:rsid w:val="00440A78"/>
    <w:rsid w:val="00441216"/>
    <w:rsid w:val="004414AD"/>
    <w:rsid w:val="00441F1F"/>
    <w:rsid w:val="004425E9"/>
    <w:rsid w:val="00442978"/>
    <w:rsid w:val="00442DA9"/>
    <w:rsid w:val="00443CA1"/>
    <w:rsid w:val="004442DA"/>
    <w:rsid w:val="004467A2"/>
    <w:rsid w:val="00446DE0"/>
    <w:rsid w:val="004476D2"/>
    <w:rsid w:val="004478C1"/>
    <w:rsid w:val="00450D00"/>
    <w:rsid w:val="00450FE3"/>
    <w:rsid w:val="0045137E"/>
    <w:rsid w:val="004514CD"/>
    <w:rsid w:val="00451C6E"/>
    <w:rsid w:val="00452335"/>
    <w:rsid w:val="0045282F"/>
    <w:rsid w:val="00452D8B"/>
    <w:rsid w:val="004539E4"/>
    <w:rsid w:val="0045403A"/>
    <w:rsid w:val="004541E7"/>
    <w:rsid w:val="004546C5"/>
    <w:rsid w:val="00455795"/>
    <w:rsid w:val="00455A8E"/>
    <w:rsid w:val="00456049"/>
    <w:rsid w:val="0045687E"/>
    <w:rsid w:val="00456C0C"/>
    <w:rsid w:val="00457464"/>
    <w:rsid w:val="0045783C"/>
    <w:rsid w:val="00460072"/>
    <w:rsid w:val="004605E5"/>
    <w:rsid w:val="0046145A"/>
    <w:rsid w:val="00461473"/>
    <w:rsid w:val="00461E15"/>
    <w:rsid w:val="004624E7"/>
    <w:rsid w:val="0046271E"/>
    <w:rsid w:val="00462DFA"/>
    <w:rsid w:val="004633FC"/>
    <w:rsid w:val="0046347B"/>
    <w:rsid w:val="00465520"/>
    <w:rsid w:val="0046586C"/>
    <w:rsid w:val="00465D39"/>
    <w:rsid w:val="0046606F"/>
    <w:rsid w:val="00466BDB"/>
    <w:rsid w:val="00466BF4"/>
    <w:rsid w:val="00466CE4"/>
    <w:rsid w:val="0047156A"/>
    <w:rsid w:val="0047383A"/>
    <w:rsid w:val="00473F87"/>
    <w:rsid w:val="00474487"/>
    <w:rsid w:val="00474592"/>
    <w:rsid w:val="00475702"/>
    <w:rsid w:val="00477149"/>
    <w:rsid w:val="00477779"/>
    <w:rsid w:val="00480210"/>
    <w:rsid w:val="004807F3"/>
    <w:rsid w:val="00480D67"/>
    <w:rsid w:val="004816DC"/>
    <w:rsid w:val="0048183B"/>
    <w:rsid w:val="00482D4A"/>
    <w:rsid w:val="00483155"/>
    <w:rsid w:val="00483739"/>
    <w:rsid w:val="00483948"/>
    <w:rsid w:val="00483A52"/>
    <w:rsid w:val="00484100"/>
    <w:rsid w:val="00485897"/>
    <w:rsid w:val="004859B3"/>
    <w:rsid w:val="004862A8"/>
    <w:rsid w:val="0048685C"/>
    <w:rsid w:val="004869C0"/>
    <w:rsid w:val="00486DF4"/>
    <w:rsid w:val="0049054C"/>
    <w:rsid w:val="00490E65"/>
    <w:rsid w:val="00491A09"/>
    <w:rsid w:val="00491B88"/>
    <w:rsid w:val="004923CA"/>
    <w:rsid w:val="004924CA"/>
    <w:rsid w:val="00492DFB"/>
    <w:rsid w:val="004936D8"/>
    <w:rsid w:val="0049372D"/>
    <w:rsid w:val="00495503"/>
    <w:rsid w:val="00496405"/>
    <w:rsid w:val="00496CFA"/>
    <w:rsid w:val="00497483"/>
    <w:rsid w:val="004A00E7"/>
    <w:rsid w:val="004A1804"/>
    <w:rsid w:val="004A1979"/>
    <w:rsid w:val="004A25A3"/>
    <w:rsid w:val="004A3427"/>
    <w:rsid w:val="004A3712"/>
    <w:rsid w:val="004A409B"/>
    <w:rsid w:val="004A4DBA"/>
    <w:rsid w:val="004A5300"/>
    <w:rsid w:val="004A5EC8"/>
    <w:rsid w:val="004A6014"/>
    <w:rsid w:val="004A63AA"/>
    <w:rsid w:val="004A7A61"/>
    <w:rsid w:val="004B16FE"/>
    <w:rsid w:val="004B1705"/>
    <w:rsid w:val="004B2C2A"/>
    <w:rsid w:val="004B2EC9"/>
    <w:rsid w:val="004B4945"/>
    <w:rsid w:val="004B535D"/>
    <w:rsid w:val="004B55C6"/>
    <w:rsid w:val="004B583D"/>
    <w:rsid w:val="004B5996"/>
    <w:rsid w:val="004B5FD2"/>
    <w:rsid w:val="004B60AC"/>
    <w:rsid w:val="004B745B"/>
    <w:rsid w:val="004B7D2E"/>
    <w:rsid w:val="004C057F"/>
    <w:rsid w:val="004C0E84"/>
    <w:rsid w:val="004C0F64"/>
    <w:rsid w:val="004C34F9"/>
    <w:rsid w:val="004C4B95"/>
    <w:rsid w:val="004C4F44"/>
    <w:rsid w:val="004C5683"/>
    <w:rsid w:val="004C606E"/>
    <w:rsid w:val="004C62D1"/>
    <w:rsid w:val="004C6D3E"/>
    <w:rsid w:val="004C7620"/>
    <w:rsid w:val="004C7EE6"/>
    <w:rsid w:val="004D1462"/>
    <w:rsid w:val="004D15B1"/>
    <w:rsid w:val="004D167C"/>
    <w:rsid w:val="004D1DD2"/>
    <w:rsid w:val="004D2360"/>
    <w:rsid w:val="004D2575"/>
    <w:rsid w:val="004D28CA"/>
    <w:rsid w:val="004D2DFE"/>
    <w:rsid w:val="004D33A0"/>
    <w:rsid w:val="004D6813"/>
    <w:rsid w:val="004E08B6"/>
    <w:rsid w:val="004E0C35"/>
    <w:rsid w:val="004E2087"/>
    <w:rsid w:val="004E2294"/>
    <w:rsid w:val="004E2C59"/>
    <w:rsid w:val="004E3655"/>
    <w:rsid w:val="004E5384"/>
    <w:rsid w:val="004E53CB"/>
    <w:rsid w:val="004E551C"/>
    <w:rsid w:val="004E6425"/>
    <w:rsid w:val="004E68D7"/>
    <w:rsid w:val="004E770F"/>
    <w:rsid w:val="004E7976"/>
    <w:rsid w:val="004E7CC2"/>
    <w:rsid w:val="004E7EBA"/>
    <w:rsid w:val="004E7ED7"/>
    <w:rsid w:val="004F078E"/>
    <w:rsid w:val="004F1186"/>
    <w:rsid w:val="004F1B33"/>
    <w:rsid w:val="004F2045"/>
    <w:rsid w:val="004F256A"/>
    <w:rsid w:val="004F25BD"/>
    <w:rsid w:val="004F2CA0"/>
    <w:rsid w:val="004F417C"/>
    <w:rsid w:val="004F53AD"/>
    <w:rsid w:val="004F5B8D"/>
    <w:rsid w:val="004F61BD"/>
    <w:rsid w:val="004F679A"/>
    <w:rsid w:val="004F6E82"/>
    <w:rsid w:val="004F74E3"/>
    <w:rsid w:val="004F7BBF"/>
    <w:rsid w:val="005008EB"/>
    <w:rsid w:val="005012F7"/>
    <w:rsid w:val="00501C5A"/>
    <w:rsid w:val="00501DB9"/>
    <w:rsid w:val="005020EB"/>
    <w:rsid w:val="00502AB6"/>
    <w:rsid w:val="00503E8A"/>
    <w:rsid w:val="0050450B"/>
    <w:rsid w:val="0050492B"/>
    <w:rsid w:val="00504995"/>
    <w:rsid w:val="00504E0F"/>
    <w:rsid w:val="00505438"/>
    <w:rsid w:val="00506158"/>
    <w:rsid w:val="00507D03"/>
    <w:rsid w:val="00507D2D"/>
    <w:rsid w:val="005105BF"/>
    <w:rsid w:val="00511A7A"/>
    <w:rsid w:val="00511DB4"/>
    <w:rsid w:val="00512A4B"/>
    <w:rsid w:val="00512B8F"/>
    <w:rsid w:val="00512CE2"/>
    <w:rsid w:val="005134B8"/>
    <w:rsid w:val="0051386D"/>
    <w:rsid w:val="00513CFD"/>
    <w:rsid w:val="00515D5A"/>
    <w:rsid w:val="00516235"/>
    <w:rsid w:val="00516A8D"/>
    <w:rsid w:val="00520224"/>
    <w:rsid w:val="00521685"/>
    <w:rsid w:val="00521B7E"/>
    <w:rsid w:val="00521D29"/>
    <w:rsid w:val="0052283F"/>
    <w:rsid w:val="00522BEB"/>
    <w:rsid w:val="00522F68"/>
    <w:rsid w:val="00525073"/>
    <w:rsid w:val="0052636E"/>
    <w:rsid w:val="005268E9"/>
    <w:rsid w:val="0052738D"/>
    <w:rsid w:val="00527A56"/>
    <w:rsid w:val="00527ABD"/>
    <w:rsid w:val="005303F1"/>
    <w:rsid w:val="00530524"/>
    <w:rsid w:val="0053172F"/>
    <w:rsid w:val="00531B73"/>
    <w:rsid w:val="00531D07"/>
    <w:rsid w:val="00531D10"/>
    <w:rsid w:val="00531EEC"/>
    <w:rsid w:val="0053307D"/>
    <w:rsid w:val="00533FBD"/>
    <w:rsid w:val="00535352"/>
    <w:rsid w:val="0053570F"/>
    <w:rsid w:val="0053596C"/>
    <w:rsid w:val="00535E92"/>
    <w:rsid w:val="00535FD2"/>
    <w:rsid w:val="00536401"/>
    <w:rsid w:val="00536805"/>
    <w:rsid w:val="00536E30"/>
    <w:rsid w:val="005374CD"/>
    <w:rsid w:val="00537683"/>
    <w:rsid w:val="005376EB"/>
    <w:rsid w:val="00537A3E"/>
    <w:rsid w:val="00537A51"/>
    <w:rsid w:val="00537D0B"/>
    <w:rsid w:val="00540827"/>
    <w:rsid w:val="00540A81"/>
    <w:rsid w:val="00541001"/>
    <w:rsid w:val="005414E7"/>
    <w:rsid w:val="005423D0"/>
    <w:rsid w:val="00542ACB"/>
    <w:rsid w:val="00542C38"/>
    <w:rsid w:val="00543544"/>
    <w:rsid w:val="005441CB"/>
    <w:rsid w:val="005445E3"/>
    <w:rsid w:val="0054469B"/>
    <w:rsid w:val="00545851"/>
    <w:rsid w:val="00547973"/>
    <w:rsid w:val="00550967"/>
    <w:rsid w:val="005530CC"/>
    <w:rsid w:val="005537B2"/>
    <w:rsid w:val="00553AD8"/>
    <w:rsid w:val="00553CAC"/>
    <w:rsid w:val="0055478D"/>
    <w:rsid w:val="00555A9E"/>
    <w:rsid w:val="00555FE5"/>
    <w:rsid w:val="0055633B"/>
    <w:rsid w:val="005576B1"/>
    <w:rsid w:val="00557AEC"/>
    <w:rsid w:val="00560D68"/>
    <w:rsid w:val="00561742"/>
    <w:rsid w:val="005618D2"/>
    <w:rsid w:val="00561FBE"/>
    <w:rsid w:val="00561FEA"/>
    <w:rsid w:val="00563878"/>
    <w:rsid w:val="00563CF4"/>
    <w:rsid w:val="00564206"/>
    <w:rsid w:val="00564E9C"/>
    <w:rsid w:val="005670C0"/>
    <w:rsid w:val="00567F32"/>
    <w:rsid w:val="00570D12"/>
    <w:rsid w:val="00570FAA"/>
    <w:rsid w:val="005734B2"/>
    <w:rsid w:val="00573C1F"/>
    <w:rsid w:val="00574D0D"/>
    <w:rsid w:val="00575479"/>
    <w:rsid w:val="00575E88"/>
    <w:rsid w:val="00576E3F"/>
    <w:rsid w:val="0057718C"/>
    <w:rsid w:val="005771CA"/>
    <w:rsid w:val="00577263"/>
    <w:rsid w:val="00577311"/>
    <w:rsid w:val="005773D1"/>
    <w:rsid w:val="00580151"/>
    <w:rsid w:val="005808CE"/>
    <w:rsid w:val="00581A65"/>
    <w:rsid w:val="00582231"/>
    <w:rsid w:val="005822D2"/>
    <w:rsid w:val="00583284"/>
    <w:rsid w:val="00583AF6"/>
    <w:rsid w:val="00585F9B"/>
    <w:rsid w:val="00585FB9"/>
    <w:rsid w:val="0058723E"/>
    <w:rsid w:val="00587511"/>
    <w:rsid w:val="00587AB7"/>
    <w:rsid w:val="00590363"/>
    <w:rsid w:val="00590460"/>
    <w:rsid w:val="005907E5"/>
    <w:rsid w:val="005910DD"/>
    <w:rsid w:val="00592272"/>
    <w:rsid w:val="005928EB"/>
    <w:rsid w:val="00592AF5"/>
    <w:rsid w:val="00592F84"/>
    <w:rsid w:val="00593186"/>
    <w:rsid w:val="00593605"/>
    <w:rsid w:val="00593734"/>
    <w:rsid w:val="00593B12"/>
    <w:rsid w:val="005953DD"/>
    <w:rsid w:val="00596F22"/>
    <w:rsid w:val="005974A5"/>
    <w:rsid w:val="005A352A"/>
    <w:rsid w:val="005A3FD9"/>
    <w:rsid w:val="005A43D2"/>
    <w:rsid w:val="005A45A7"/>
    <w:rsid w:val="005A496B"/>
    <w:rsid w:val="005A53E5"/>
    <w:rsid w:val="005A54DA"/>
    <w:rsid w:val="005A5533"/>
    <w:rsid w:val="005A5D5D"/>
    <w:rsid w:val="005A7D9A"/>
    <w:rsid w:val="005A7E36"/>
    <w:rsid w:val="005B14BF"/>
    <w:rsid w:val="005B1624"/>
    <w:rsid w:val="005B21C8"/>
    <w:rsid w:val="005B23EB"/>
    <w:rsid w:val="005B247E"/>
    <w:rsid w:val="005B40B4"/>
    <w:rsid w:val="005B41E1"/>
    <w:rsid w:val="005B4CDA"/>
    <w:rsid w:val="005B5A42"/>
    <w:rsid w:val="005B61D4"/>
    <w:rsid w:val="005B67D4"/>
    <w:rsid w:val="005B69DA"/>
    <w:rsid w:val="005B6DC1"/>
    <w:rsid w:val="005B74D7"/>
    <w:rsid w:val="005B795E"/>
    <w:rsid w:val="005C0F8F"/>
    <w:rsid w:val="005C1532"/>
    <w:rsid w:val="005C1E61"/>
    <w:rsid w:val="005C231D"/>
    <w:rsid w:val="005C3514"/>
    <w:rsid w:val="005C3CA2"/>
    <w:rsid w:val="005C4A1E"/>
    <w:rsid w:val="005C4FB4"/>
    <w:rsid w:val="005C5B29"/>
    <w:rsid w:val="005C7763"/>
    <w:rsid w:val="005D002E"/>
    <w:rsid w:val="005D1C95"/>
    <w:rsid w:val="005D2EF2"/>
    <w:rsid w:val="005D5076"/>
    <w:rsid w:val="005D6576"/>
    <w:rsid w:val="005D70A5"/>
    <w:rsid w:val="005D715C"/>
    <w:rsid w:val="005D7372"/>
    <w:rsid w:val="005D761D"/>
    <w:rsid w:val="005D7724"/>
    <w:rsid w:val="005D7755"/>
    <w:rsid w:val="005D7B02"/>
    <w:rsid w:val="005E0F75"/>
    <w:rsid w:val="005E22A3"/>
    <w:rsid w:val="005E3A9A"/>
    <w:rsid w:val="005E4A26"/>
    <w:rsid w:val="005E4D41"/>
    <w:rsid w:val="005E4FF9"/>
    <w:rsid w:val="005E5551"/>
    <w:rsid w:val="005E5839"/>
    <w:rsid w:val="005E6267"/>
    <w:rsid w:val="005E6930"/>
    <w:rsid w:val="005E6E20"/>
    <w:rsid w:val="005E7AAB"/>
    <w:rsid w:val="005E7C79"/>
    <w:rsid w:val="005F0A22"/>
    <w:rsid w:val="005F0B0D"/>
    <w:rsid w:val="005F1707"/>
    <w:rsid w:val="005F1C1B"/>
    <w:rsid w:val="005F1D7C"/>
    <w:rsid w:val="005F2A1B"/>
    <w:rsid w:val="005F35D5"/>
    <w:rsid w:val="005F3758"/>
    <w:rsid w:val="005F3D65"/>
    <w:rsid w:val="005F4260"/>
    <w:rsid w:val="005F4DC4"/>
    <w:rsid w:val="005F56C4"/>
    <w:rsid w:val="005F5CA3"/>
    <w:rsid w:val="005F6096"/>
    <w:rsid w:val="005F67A4"/>
    <w:rsid w:val="005F6C94"/>
    <w:rsid w:val="005F6EDC"/>
    <w:rsid w:val="006007EE"/>
    <w:rsid w:val="006017B1"/>
    <w:rsid w:val="00602009"/>
    <w:rsid w:val="0060200B"/>
    <w:rsid w:val="0060288E"/>
    <w:rsid w:val="00602CCB"/>
    <w:rsid w:val="00602EE4"/>
    <w:rsid w:val="00605683"/>
    <w:rsid w:val="00605751"/>
    <w:rsid w:val="006058BD"/>
    <w:rsid w:val="00605D7E"/>
    <w:rsid w:val="00607513"/>
    <w:rsid w:val="006103D9"/>
    <w:rsid w:val="0061048F"/>
    <w:rsid w:val="00611ED1"/>
    <w:rsid w:val="00613256"/>
    <w:rsid w:val="006135A4"/>
    <w:rsid w:val="00614352"/>
    <w:rsid w:val="00614AAD"/>
    <w:rsid w:val="0061505D"/>
    <w:rsid w:val="00615087"/>
    <w:rsid w:val="006151E6"/>
    <w:rsid w:val="00615B12"/>
    <w:rsid w:val="00615F16"/>
    <w:rsid w:val="00616E24"/>
    <w:rsid w:val="00616EB7"/>
    <w:rsid w:val="00617040"/>
    <w:rsid w:val="00622CE4"/>
    <w:rsid w:val="00623467"/>
    <w:rsid w:val="00623BBF"/>
    <w:rsid w:val="00624062"/>
    <w:rsid w:val="0062517F"/>
    <w:rsid w:val="0062572C"/>
    <w:rsid w:val="0062630A"/>
    <w:rsid w:val="00626324"/>
    <w:rsid w:val="00626672"/>
    <w:rsid w:val="00627DA4"/>
    <w:rsid w:val="00630975"/>
    <w:rsid w:val="00631471"/>
    <w:rsid w:val="0063158D"/>
    <w:rsid w:val="006315BE"/>
    <w:rsid w:val="0063247E"/>
    <w:rsid w:val="00632AAD"/>
    <w:rsid w:val="00632F80"/>
    <w:rsid w:val="006340F8"/>
    <w:rsid w:val="00634706"/>
    <w:rsid w:val="00634C51"/>
    <w:rsid w:val="0063524C"/>
    <w:rsid w:val="006355F7"/>
    <w:rsid w:val="00636ABF"/>
    <w:rsid w:val="00636CE3"/>
    <w:rsid w:val="00637371"/>
    <w:rsid w:val="00637790"/>
    <w:rsid w:val="0064116A"/>
    <w:rsid w:val="006422C2"/>
    <w:rsid w:val="0064244A"/>
    <w:rsid w:val="00642685"/>
    <w:rsid w:val="00642C92"/>
    <w:rsid w:val="00643F14"/>
    <w:rsid w:val="00645766"/>
    <w:rsid w:val="00645933"/>
    <w:rsid w:val="00646724"/>
    <w:rsid w:val="00646A4E"/>
    <w:rsid w:val="00647474"/>
    <w:rsid w:val="006474D8"/>
    <w:rsid w:val="00650FA3"/>
    <w:rsid w:val="00650FFA"/>
    <w:rsid w:val="00651576"/>
    <w:rsid w:val="00653210"/>
    <w:rsid w:val="0065394C"/>
    <w:rsid w:val="00654590"/>
    <w:rsid w:val="00654DAD"/>
    <w:rsid w:val="006550DD"/>
    <w:rsid w:val="00655109"/>
    <w:rsid w:val="00655AFA"/>
    <w:rsid w:val="00660C13"/>
    <w:rsid w:val="00660EAE"/>
    <w:rsid w:val="00661F51"/>
    <w:rsid w:val="006624F6"/>
    <w:rsid w:val="00662927"/>
    <w:rsid w:val="0066332C"/>
    <w:rsid w:val="00663CB4"/>
    <w:rsid w:val="00664FC9"/>
    <w:rsid w:val="0066600B"/>
    <w:rsid w:val="006668FD"/>
    <w:rsid w:val="00666FF5"/>
    <w:rsid w:val="00667582"/>
    <w:rsid w:val="006701CD"/>
    <w:rsid w:val="0067063D"/>
    <w:rsid w:val="00670654"/>
    <w:rsid w:val="00670B77"/>
    <w:rsid w:val="0067164D"/>
    <w:rsid w:val="00672058"/>
    <w:rsid w:val="00672D98"/>
    <w:rsid w:val="006732A7"/>
    <w:rsid w:val="0067449E"/>
    <w:rsid w:val="00674633"/>
    <w:rsid w:val="00674DD8"/>
    <w:rsid w:val="00675E2C"/>
    <w:rsid w:val="0067612E"/>
    <w:rsid w:val="006769FB"/>
    <w:rsid w:val="00676C74"/>
    <w:rsid w:val="006802E6"/>
    <w:rsid w:val="00680625"/>
    <w:rsid w:val="006809EE"/>
    <w:rsid w:val="00681D95"/>
    <w:rsid w:val="00683B67"/>
    <w:rsid w:val="00683EE3"/>
    <w:rsid w:val="006843D0"/>
    <w:rsid w:val="0068499B"/>
    <w:rsid w:val="006852D0"/>
    <w:rsid w:val="006857C7"/>
    <w:rsid w:val="006867F7"/>
    <w:rsid w:val="00686D7A"/>
    <w:rsid w:val="00687734"/>
    <w:rsid w:val="00687BFA"/>
    <w:rsid w:val="006909A1"/>
    <w:rsid w:val="00690DD2"/>
    <w:rsid w:val="00691820"/>
    <w:rsid w:val="00691877"/>
    <w:rsid w:val="00691A27"/>
    <w:rsid w:val="00692048"/>
    <w:rsid w:val="006921E7"/>
    <w:rsid w:val="006922B9"/>
    <w:rsid w:val="00692BA7"/>
    <w:rsid w:val="00692EEE"/>
    <w:rsid w:val="00693A54"/>
    <w:rsid w:val="006942EF"/>
    <w:rsid w:val="00694E45"/>
    <w:rsid w:val="006951AC"/>
    <w:rsid w:val="00695390"/>
    <w:rsid w:val="00695E7A"/>
    <w:rsid w:val="00696FDD"/>
    <w:rsid w:val="006974BD"/>
    <w:rsid w:val="0069769B"/>
    <w:rsid w:val="00697916"/>
    <w:rsid w:val="006A0C9B"/>
    <w:rsid w:val="006A0F3B"/>
    <w:rsid w:val="006A0F7E"/>
    <w:rsid w:val="006A1335"/>
    <w:rsid w:val="006A1B00"/>
    <w:rsid w:val="006A2738"/>
    <w:rsid w:val="006A2C47"/>
    <w:rsid w:val="006A34B7"/>
    <w:rsid w:val="006A3565"/>
    <w:rsid w:val="006A3EE5"/>
    <w:rsid w:val="006A3F65"/>
    <w:rsid w:val="006A4120"/>
    <w:rsid w:val="006A6C4C"/>
    <w:rsid w:val="006A7163"/>
    <w:rsid w:val="006B1049"/>
    <w:rsid w:val="006B112D"/>
    <w:rsid w:val="006B1849"/>
    <w:rsid w:val="006B286D"/>
    <w:rsid w:val="006B2AF4"/>
    <w:rsid w:val="006B2F34"/>
    <w:rsid w:val="006B30E1"/>
    <w:rsid w:val="006B58FD"/>
    <w:rsid w:val="006B5981"/>
    <w:rsid w:val="006B7099"/>
    <w:rsid w:val="006B74A5"/>
    <w:rsid w:val="006B764A"/>
    <w:rsid w:val="006C032A"/>
    <w:rsid w:val="006C0637"/>
    <w:rsid w:val="006C1038"/>
    <w:rsid w:val="006C1255"/>
    <w:rsid w:val="006C126B"/>
    <w:rsid w:val="006C1EEF"/>
    <w:rsid w:val="006C1FB6"/>
    <w:rsid w:val="006C2510"/>
    <w:rsid w:val="006C25B5"/>
    <w:rsid w:val="006C2B18"/>
    <w:rsid w:val="006C3357"/>
    <w:rsid w:val="006C45E4"/>
    <w:rsid w:val="006C5724"/>
    <w:rsid w:val="006C58CC"/>
    <w:rsid w:val="006C5D70"/>
    <w:rsid w:val="006C7B58"/>
    <w:rsid w:val="006C7BB1"/>
    <w:rsid w:val="006D06D1"/>
    <w:rsid w:val="006D2574"/>
    <w:rsid w:val="006D2C09"/>
    <w:rsid w:val="006D2DBB"/>
    <w:rsid w:val="006D2F65"/>
    <w:rsid w:val="006D3B1B"/>
    <w:rsid w:val="006D3EC9"/>
    <w:rsid w:val="006D469F"/>
    <w:rsid w:val="006D4DD9"/>
    <w:rsid w:val="006D534C"/>
    <w:rsid w:val="006D592F"/>
    <w:rsid w:val="006D5EF4"/>
    <w:rsid w:val="006D66AF"/>
    <w:rsid w:val="006D676C"/>
    <w:rsid w:val="006D6FAD"/>
    <w:rsid w:val="006D7685"/>
    <w:rsid w:val="006D79A1"/>
    <w:rsid w:val="006D7BB5"/>
    <w:rsid w:val="006E0249"/>
    <w:rsid w:val="006E0B66"/>
    <w:rsid w:val="006E0FB2"/>
    <w:rsid w:val="006E122B"/>
    <w:rsid w:val="006E1428"/>
    <w:rsid w:val="006E1511"/>
    <w:rsid w:val="006E16B6"/>
    <w:rsid w:val="006E1B9E"/>
    <w:rsid w:val="006E2014"/>
    <w:rsid w:val="006E25B2"/>
    <w:rsid w:val="006E276B"/>
    <w:rsid w:val="006E2F01"/>
    <w:rsid w:val="006E33C8"/>
    <w:rsid w:val="006E34BF"/>
    <w:rsid w:val="006E3DF4"/>
    <w:rsid w:val="006E48C3"/>
    <w:rsid w:val="006E4D0E"/>
    <w:rsid w:val="006E4DD3"/>
    <w:rsid w:val="006E4F72"/>
    <w:rsid w:val="006E67A0"/>
    <w:rsid w:val="006E73D8"/>
    <w:rsid w:val="006F037A"/>
    <w:rsid w:val="006F05ED"/>
    <w:rsid w:val="006F0BD5"/>
    <w:rsid w:val="006F0EC1"/>
    <w:rsid w:val="006F1592"/>
    <w:rsid w:val="006F33E7"/>
    <w:rsid w:val="006F396B"/>
    <w:rsid w:val="006F3A3B"/>
    <w:rsid w:val="006F48A1"/>
    <w:rsid w:val="006F4DC6"/>
    <w:rsid w:val="006F5361"/>
    <w:rsid w:val="006F63FF"/>
    <w:rsid w:val="006F65AC"/>
    <w:rsid w:val="006F6A0B"/>
    <w:rsid w:val="006F6C7F"/>
    <w:rsid w:val="006F7FE4"/>
    <w:rsid w:val="00700524"/>
    <w:rsid w:val="00701E79"/>
    <w:rsid w:val="00701EB0"/>
    <w:rsid w:val="0070248A"/>
    <w:rsid w:val="007035D5"/>
    <w:rsid w:val="00703B62"/>
    <w:rsid w:val="0070584B"/>
    <w:rsid w:val="0070622B"/>
    <w:rsid w:val="007062C7"/>
    <w:rsid w:val="00706999"/>
    <w:rsid w:val="00706EDA"/>
    <w:rsid w:val="00711054"/>
    <w:rsid w:val="0071113C"/>
    <w:rsid w:val="00711AF7"/>
    <w:rsid w:val="007122E4"/>
    <w:rsid w:val="00712940"/>
    <w:rsid w:val="00712BD4"/>
    <w:rsid w:val="007135A2"/>
    <w:rsid w:val="0071484D"/>
    <w:rsid w:val="007152F7"/>
    <w:rsid w:val="00715414"/>
    <w:rsid w:val="00716C3D"/>
    <w:rsid w:val="00717074"/>
    <w:rsid w:val="007173E2"/>
    <w:rsid w:val="00722A07"/>
    <w:rsid w:val="00723D4B"/>
    <w:rsid w:val="00723FBB"/>
    <w:rsid w:val="00725006"/>
    <w:rsid w:val="00725526"/>
    <w:rsid w:val="007276C6"/>
    <w:rsid w:val="0073117A"/>
    <w:rsid w:val="00731863"/>
    <w:rsid w:val="00731C08"/>
    <w:rsid w:val="007324CA"/>
    <w:rsid w:val="007332A4"/>
    <w:rsid w:val="007335B7"/>
    <w:rsid w:val="007339BC"/>
    <w:rsid w:val="007348BF"/>
    <w:rsid w:val="00735663"/>
    <w:rsid w:val="00735D86"/>
    <w:rsid w:val="00735F29"/>
    <w:rsid w:val="007360DB"/>
    <w:rsid w:val="00737308"/>
    <w:rsid w:val="00737367"/>
    <w:rsid w:val="007378A5"/>
    <w:rsid w:val="0074036B"/>
    <w:rsid w:val="00741AD5"/>
    <w:rsid w:val="007422EA"/>
    <w:rsid w:val="0074275A"/>
    <w:rsid w:val="00743334"/>
    <w:rsid w:val="00743350"/>
    <w:rsid w:val="00743530"/>
    <w:rsid w:val="00743B0F"/>
    <w:rsid w:val="007440D1"/>
    <w:rsid w:val="007445EF"/>
    <w:rsid w:val="007447BF"/>
    <w:rsid w:val="00744D81"/>
    <w:rsid w:val="007455CC"/>
    <w:rsid w:val="00745F3F"/>
    <w:rsid w:val="00746125"/>
    <w:rsid w:val="00746133"/>
    <w:rsid w:val="00746341"/>
    <w:rsid w:val="007467ED"/>
    <w:rsid w:val="00750385"/>
    <w:rsid w:val="007504A8"/>
    <w:rsid w:val="0075077F"/>
    <w:rsid w:val="00751595"/>
    <w:rsid w:val="00751F99"/>
    <w:rsid w:val="007521FB"/>
    <w:rsid w:val="00752BEB"/>
    <w:rsid w:val="00752E4E"/>
    <w:rsid w:val="00753917"/>
    <w:rsid w:val="0075405A"/>
    <w:rsid w:val="007545BC"/>
    <w:rsid w:val="00755FD5"/>
    <w:rsid w:val="00756393"/>
    <w:rsid w:val="00756654"/>
    <w:rsid w:val="00757635"/>
    <w:rsid w:val="007576AF"/>
    <w:rsid w:val="00761F84"/>
    <w:rsid w:val="00762573"/>
    <w:rsid w:val="00762A4B"/>
    <w:rsid w:val="00763B12"/>
    <w:rsid w:val="00763E1C"/>
    <w:rsid w:val="00763E1D"/>
    <w:rsid w:val="007647C4"/>
    <w:rsid w:val="00764BFF"/>
    <w:rsid w:val="007656B1"/>
    <w:rsid w:val="00765DE3"/>
    <w:rsid w:val="007660EE"/>
    <w:rsid w:val="0076633E"/>
    <w:rsid w:val="0076684F"/>
    <w:rsid w:val="0076754C"/>
    <w:rsid w:val="0077033D"/>
    <w:rsid w:val="00770B35"/>
    <w:rsid w:val="00770EA5"/>
    <w:rsid w:val="00771402"/>
    <w:rsid w:val="00772309"/>
    <w:rsid w:val="00772B7A"/>
    <w:rsid w:val="00772D00"/>
    <w:rsid w:val="00772EA8"/>
    <w:rsid w:val="007732F7"/>
    <w:rsid w:val="00773B9B"/>
    <w:rsid w:val="00773D15"/>
    <w:rsid w:val="0077440F"/>
    <w:rsid w:val="00774947"/>
    <w:rsid w:val="0077534D"/>
    <w:rsid w:val="00775550"/>
    <w:rsid w:val="00776430"/>
    <w:rsid w:val="007764C2"/>
    <w:rsid w:val="00777026"/>
    <w:rsid w:val="00777120"/>
    <w:rsid w:val="00777C06"/>
    <w:rsid w:val="00780AAB"/>
    <w:rsid w:val="00780E07"/>
    <w:rsid w:val="00781F2C"/>
    <w:rsid w:val="00782C09"/>
    <w:rsid w:val="00783D7F"/>
    <w:rsid w:val="00784F5D"/>
    <w:rsid w:val="007852CF"/>
    <w:rsid w:val="00785352"/>
    <w:rsid w:val="0078689D"/>
    <w:rsid w:val="00786AB5"/>
    <w:rsid w:val="00786DB6"/>
    <w:rsid w:val="00786EC7"/>
    <w:rsid w:val="0078713C"/>
    <w:rsid w:val="00787B0B"/>
    <w:rsid w:val="00790172"/>
    <w:rsid w:val="00790A3A"/>
    <w:rsid w:val="0079185C"/>
    <w:rsid w:val="00792735"/>
    <w:rsid w:val="0079292F"/>
    <w:rsid w:val="0079318F"/>
    <w:rsid w:val="007934ED"/>
    <w:rsid w:val="00794116"/>
    <w:rsid w:val="00794D35"/>
    <w:rsid w:val="00795599"/>
    <w:rsid w:val="00795C69"/>
    <w:rsid w:val="00795E57"/>
    <w:rsid w:val="007963E0"/>
    <w:rsid w:val="007966B3"/>
    <w:rsid w:val="00796BE8"/>
    <w:rsid w:val="00796C39"/>
    <w:rsid w:val="00796D07"/>
    <w:rsid w:val="00797A0C"/>
    <w:rsid w:val="00797E15"/>
    <w:rsid w:val="007A075E"/>
    <w:rsid w:val="007A1084"/>
    <w:rsid w:val="007A13D6"/>
    <w:rsid w:val="007A15BE"/>
    <w:rsid w:val="007A234A"/>
    <w:rsid w:val="007A2734"/>
    <w:rsid w:val="007A3117"/>
    <w:rsid w:val="007A42E5"/>
    <w:rsid w:val="007A4504"/>
    <w:rsid w:val="007A4CA2"/>
    <w:rsid w:val="007A4D39"/>
    <w:rsid w:val="007A5026"/>
    <w:rsid w:val="007A5D42"/>
    <w:rsid w:val="007A603A"/>
    <w:rsid w:val="007A6055"/>
    <w:rsid w:val="007A680E"/>
    <w:rsid w:val="007A798D"/>
    <w:rsid w:val="007B0123"/>
    <w:rsid w:val="007B043E"/>
    <w:rsid w:val="007B06DB"/>
    <w:rsid w:val="007B0915"/>
    <w:rsid w:val="007B11AA"/>
    <w:rsid w:val="007B216F"/>
    <w:rsid w:val="007B2F94"/>
    <w:rsid w:val="007B3419"/>
    <w:rsid w:val="007B55FF"/>
    <w:rsid w:val="007B5FC6"/>
    <w:rsid w:val="007B7334"/>
    <w:rsid w:val="007B75FC"/>
    <w:rsid w:val="007B760C"/>
    <w:rsid w:val="007B7A3A"/>
    <w:rsid w:val="007B7EAE"/>
    <w:rsid w:val="007C0955"/>
    <w:rsid w:val="007C1231"/>
    <w:rsid w:val="007C20FF"/>
    <w:rsid w:val="007C27D7"/>
    <w:rsid w:val="007C313B"/>
    <w:rsid w:val="007C3B07"/>
    <w:rsid w:val="007C3B63"/>
    <w:rsid w:val="007C4C22"/>
    <w:rsid w:val="007C4E72"/>
    <w:rsid w:val="007C5CDD"/>
    <w:rsid w:val="007C6B22"/>
    <w:rsid w:val="007C6C8A"/>
    <w:rsid w:val="007C6CD4"/>
    <w:rsid w:val="007C7468"/>
    <w:rsid w:val="007C7F1B"/>
    <w:rsid w:val="007D1C24"/>
    <w:rsid w:val="007D1E85"/>
    <w:rsid w:val="007D24D4"/>
    <w:rsid w:val="007D2A80"/>
    <w:rsid w:val="007D2D62"/>
    <w:rsid w:val="007D2D90"/>
    <w:rsid w:val="007D3B7C"/>
    <w:rsid w:val="007D4234"/>
    <w:rsid w:val="007D45F9"/>
    <w:rsid w:val="007D4F76"/>
    <w:rsid w:val="007D505B"/>
    <w:rsid w:val="007D6137"/>
    <w:rsid w:val="007D723C"/>
    <w:rsid w:val="007D7E4B"/>
    <w:rsid w:val="007E04AE"/>
    <w:rsid w:val="007E0DFD"/>
    <w:rsid w:val="007E1905"/>
    <w:rsid w:val="007E1D28"/>
    <w:rsid w:val="007E254B"/>
    <w:rsid w:val="007E2FA2"/>
    <w:rsid w:val="007E3422"/>
    <w:rsid w:val="007E3A26"/>
    <w:rsid w:val="007E3B62"/>
    <w:rsid w:val="007E406E"/>
    <w:rsid w:val="007E435A"/>
    <w:rsid w:val="007E4845"/>
    <w:rsid w:val="007E4858"/>
    <w:rsid w:val="007E4FB6"/>
    <w:rsid w:val="007E5538"/>
    <w:rsid w:val="007E6C08"/>
    <w:rsid w:val="007E6C29"/>
    <w:rsid w:val="007E784C"/>
    <w:rsid w:val="007E7994"/>
    <w:rsid w:val="007F0E7C"/>
    <w:rsid w:val="007F2533"/>
    <w:rsid w:val="007F3BA0"/>
    <w:rsid w:val="007F3F5F"/>
    <w:rsid w:val="007F416C"/>
    <w:rsid w:val="007F45D9"/>
    <w:rsid w:val="007F4A29"/>
    <w:rsid w:val="007F4B95"/>
    <w:rsid w:val="007F563B"/>
    <w:rsid w:val="007F5D36"/>
    <w:rsid w:val="007F633A"/>
    <w:rsid w:val="007F6B2C"/>
    <w:rsid w:val="007F6F90"/>
    <w:rsid w:val="007F768D"/>
    <w:rsid w:val="007F7951"/>
    <w:rsid w:val="008003CE"/>
    <w:rsid w:val="00801897"/>
    <w:rsid w:val="00801F0C"/>
    <w:rsid w:val="00802048"/>
    <w:rsid w:val="0080239A"/>
    <w:rsid w:val="00802530"/>
    <w:rsid w:val="00802BB4"/>
    <w:rsid w:val="008034E5"/>
    <w:rsid w:val="00803B16"/>
    <w:rsid w:val="00804938"/>
    <w:rsid w:val="00804D3C"/>
    <w:rsid w:val="00804E78"/>
    <w:rsid w:val="00805018"/>
    <w:rsid w:val="008061A1"/>
    <w:rsid w:val="00806E3B"/>
    <w:rsid w:val="00806FD8"/>
    <w:rsid w:val="008113F1"/>
    <w:rsid w:val="00811DF0"/>
    <w:rsid w:val="00812103"/>
    <w:rsid w:val="0081230C"/>
    <w:rsid w:val="008125BF"/>
    <w:rsid w:val="0081319E"/>
    <w:rsid w:val="00813836"/>
    <w:rsid w:val="008139A4"/>
    <w:rsid w:val="00813AAE"/>
    <w:rsid w:val="00813EA1"/>
    <w:rsid w:val="0081478B"/>
    <w:rsid w:val="008150E6"/>
    <w:rsid w:val="00815944"/>
    <w:rsid w:val="00815EB4"/>
    <w:rsid w:val="008164B0"/>
    <w:rsid w:val="008167AD"/>
    <w:rsid w:val="0082048C"/>
    <w:rsid w:val="00820AD9"/>
    <w:rsid w:val="008213A3"/>
    <w:rsid w:val="00822310"/>
    <w:rsid w:val="0082244A"/>
    <w:rsid w:val="00823737"/>
    <w:rsid w:val="00824C9E"/>
    <w:rsid w:val="00825487"/>
    <w:rsid w:val="008257FE"/>
    <w:rsid w:val="00825E28"/>
    <w:rsid w:val="00825F35"/>
    <w:rsid w:val="00826262"/>
    <w:rsid w:val="00826909"/>
    <w:rsid w:val="00826974"/>
    <w:rsid w:val="00830E43"/>
    <w:rsid w:val="00831446"/>
    <w:rsid w:val="00831938"/>
    <w:rsid w:val="00831C3F"/>
    <w:rsid w:val="00831E36"/>
    <w:rsid w:val="00832442"/>
    <w:rsid w:val="00832629"/>
    <w:rsid w:val="00832C2B"/>
    <w:rsid w:val="008330E9"/>
    <w:rsid w:val="00833127"/>
    <w:rsid w:val="008335E7"/>
    <w:rsid w:val="008337D4"/>
    <w:rsid w:val="008337DF"/>
    <w:rsid w:val="00833F98"/>
    <w:rsid w:val="0083460F"/>
    <w:rsid w:val="00834945"/>
    <w:rsid w:val="00834A37"/>
    <w:rsid w:val="008360CB"/>
    <w:rsid w:val="0083633A"/>
    <w:rsid w:val="0083634E"/>
    <w:rsid w:val="00840376"/>
    <w:rsid w:val="00840570"/>
    <w:rsid w:val="0084095E"/>
    <w:rsid w:val="00840ECF"/>
    <w:rsid w:val="00841C40"/>
    <w:rsid w:val="00841D07"/>
    <w:rsid w:val="00842707"/>
    <w:rsid w:val="0084323D"/>
    <w:rsid w:val="0084365D"/>
    <w:rsid w:val="00843788"/>
    <w:rsid w:val="00845EC4"/>
    <w:rsid w:val="00845F7F"/>
    <w:rsid w:val="00845FB0"/>
    <w:rsid w:val="0084706A"/>
    <w:rsid w:val="0085318D"/>
    <w:rsid w:val="00854224"/>
    <w:rsid w:val="0085486A"/>
    <w:rsid w:val="00854EF4"/>
    <w:rsid w:val="008556EA"/>
    <w:rsid w:val="00855A3E"/>
    <w:rsid w:val="00856C5D"/>
    <w:rsid w:val="00857C49"/>
    <w:rsid w:val="00857F98"/>
    <w:rsid w:val="008620A0"/>
    <w:rsid w:val="008621A2"/>
    <w:rsid w:val="0086225A"/>
    <w:rsid w:val="00862321"/>
    <w:rsid w:val="008627F5"/>
    <w:rsid w:val="00863788"/>
    <w:rsid w:val="008637BB"/>
    <w:rsid w:val="00864532"/>
    <w:rsid w:val="0086469D"/>
    <w:rsid w:val="00864A2F"/>
    <w:rsid w:val="00864F11"/>
    <w:rsid w:val="00865CBB"/>
    <w:rsid w:val="00865D35"/>
    <w:rsid w:val="008669F3"/>
    <w:rsid w:val="00866B2C"/>
    <w:rsid w:val="00866ED2"/>
    <w:rsid w:val="00867679"/>
    <w:rsid w:val="00867F25"/>
    <w:rsid w:val="0087005A"/>
    <w:rsid w:val="00871030"/>
    <w:rsid w:val="0087113D"/>
    <w:rsid w:val="0087131C"/>
    <w:rsid w:val="00873C7A"/>
    <w:rsid w:val="00875BB5"/>
    <w:rsid w:val="0088118F"/>
    <w:rsid w:val="00881664"/>
    <w:rsid w:val="00881858"/>
    <w:rsid w:val="00881883"/>
    <w:rsid w:val="00881F2B"/>
    <w:rsid w:val="00882097"/>
    <w:rsid w:val="00882650"/>
    <w:rsid w:val="00882B04"/>
    <w:rsid w:val="00884D58"/>
    <w:rsid w:val="00885F9F"/>
    <w:rsid w:val="00886167"/>
    <w:rsid w:val="0088732C"/>
    <w:rsid w:val="00890795"/>
    <w:rsid w:val="00890CA4"/>
    <w:rsid w:val="008911D8"/>
    <w:rsid w:val="008924A5"/>
    <w:rsid w:val="00893065"/>
    <w:rsid w:val="00893144"/>
    <w:rsid w:val="0089333C"/>
    <w:rsid w:val="00893506"/>
    <w:rsid w:val="0089525A"/>
    <w:rsid w:val="008955A1"/>
    <w:rsid w:val="008960CB"/>
    <w:rsid w:val="00896226"/>
    <w:rsid w:val="00896D89"/>
    <w:rsid w:val="008972B5"/>
    <w:rsid w:val="008973F3"/>
    <w:rsid w:val="008A01D9"/>
    <w:rsid w:val="008A0AA0"/>
    <w:rsid w:val="008A0F04"/>
    <w:rsid w:val="008A12B5"/>
    <w:rsid w:val="008A15F7"/>
    <w:rsid w:val="008A17BB"/>
    <w:rsid w:val="008A296C"/>
    <w:rsid w:val="008A58FA"/>
    <w:rsid w:val="008A598D"/>
    <w:rsid w:val="008A6EA1"/>
    <w:rsid w:val="008A7351"/>
    <w:rsid w:val="008A7698"/>
    <w:rsid w:val="008A7968"/>
    <w:rsid w:val="008B0641"/>
    <w:rsid w:val="008B0BFD"/>
    <w:rsid w:val="008B14A1"/>
    <w:rsid w:val="008B1F4E"/>
    <w:rsid w:val="008B2639"/>
    <w:rsid w:val="008B2BB9"/>
    <w:rsid w:val="008B383B"/>
    <w:rsid w:val="008B3BE8"/>
    <w:rsid w:val="008B45AE"/>
    <w:rsid w:val="008B4E44"/>
    <w:rsid w:val="008B5030"/>
    <w:rsid w:val="008B5981"/>
    <w:rsid w:val="008B629C"/>
    <w:rsid w:val="008B634A"/>
    <w:rsid w:val="008B65DE"/>
    <w:rsid w:val="008B6808"/>
    <w:rsid w:val="008B6DE2"/>
    <w:rsid w:val="008B7976"/>
    <w:rsid w:val="008C0157"/>
    <w:rsid w:val="008C09CF"/>
    <w:rsid w:val="008C0C83"/>
    <w:rsid w:val="008C0F00"/>
    <w:rsid w:val="008C18DB"/>
    <w:rsid w:val="008C1FE9"/>
    <w:rsid w:val="008C2411"/>
    <w:rsid w:val="008C358B"/>
    <w:rsid w:val="008C4798"/>
    <w:rsid w:val="008C4F4F"/>
    <w:rsid w:val="008C50B1"/>
    <w:rsid w:val="008C5507"/>
    <w:rsid w:val="008C6FAF"/>
    <w:rsid w:val="008C7625"/>
    <w:rsid w:val="008C777F"/>
    <w:rsid w:val="008D1033"/>
    <w:rsid w:val="008D1B16"/>
    <w:rsid w:val="008D1C5F"/>
    <w:rsid w:val="008D2C3B"/>
    <w:rsid w:val="008D2E06"/>
    <w:rsid w:val="008D387A"/>
    <w:rsid w:val="008D3C96"/>
    <w:rsid w:val="008D5A50"/>
    <w:rsid w:val="008D5E73"/>
    <w:rsid w:val="008D75BB"/>
    <w:rsid w:val="008D7672"/>
    <w:rsid w:val="008D7D9E"/>
    <w:rsid w:val="008E0A8B"/>
    <w:rsid w:val="008E10E8"/>
    <w:rsid w:val="008E11CC"/>
    <w:rsid w:val="008E174C"/>
    <w:rsid w:val="008E197B"/>
    <w:rsid w:val="008E2045"/>
    <w:rsid w:val="008E212E"/>
    <w:rsid w:val="008E21D6"/>
    <w:rsid w:val="008E288B"/>
    <w:rsid w:val="008E2D5F"/>
    <w:rsid w:val="008E2EC1"/>
    <w:rsid w:val="008E32AC"/>
    <w:rsid w:val="008E41B4"/>
    <w:rsid w:val="008E46CD"/>
    <w:rsid w:val="008E512C"/>
    <w:rsid w:val="008E58F4"/>
    <w:rsid w:val="008E5CC2"/>
    <w:rsid w:val="008E5F76"/>
    <w:rsid w:val="008E6F83"/>
    <w:rsid w:val="008E7629"/>
    <w:rsid w:val="008F0238"/>
    <w:rsid w:val="008F04B4"/>
    <w:rsid w:val="008F1FEA"/>
    <w:rsid w:val="008F2403"/>
    <w:rsid w:val="008F30ED"/>
    <w:rsid w:val="008F5BE1"/>
    <w:rsid w:val="008F6030"/>
    <w:rsid w:val="008F6C46"/>
    <w:rsid w:val="008F7679"/>
    <w:rsid w:val="008F7793"/>
    <w:rsid w:val="008F7C76"/>
    <w:rsid w:val="008F7EFA"/>
    <w:rsid w:val="00900369"/>
    <w:rsid w:val="009027B2"/>
    <w:rsid w:val="0090335E"/>
    <w:rsid w:val="00904378"/>
    <w:rsid w:val="009046D5"/>
    <w:rsid w:val="00905BFC"/>
    <w:rsid w:val="00905EBF"/>
    <w:rsid w:val="00910A2F"/>
    <w:rsid w:val="00910BC6"/>
    <w:rsid w:val="00911123"/>
    <w:rsid w:val="00911E06"/>
    <w:rsid w:val="0091388F"/>
    <w:rsid w:val="00915127"/>
    <w:rsid w:val="00915280"/>
    <w:rsid w:val="0091594E"/>
    <w:rsid w:val="00915A05"/>
    <w:rsid w:val="00915A6E"/>
    <w:rsid w:val="009166B9"/>
    <w:rsid w:val="00916CF7"/>
    <w:rsid w:val="00917464"/>
    <w:rsid w:val="00920CCE"/>
    <w:rsid w:val="00920CFD"/>
    <w:rsid w:val="00921DA9"/>
    <w:rsid w:val="00922D50"/>
    <w:rsid w:val="009241AB"/>
    <w:rsid w:val="00924DC9"/>
    <w:rsid w:val="009255FE"/>
    <w:rsid w:val="0092637D"/>
    <w:rsid w:val="00926389"/>
    <w:rsid w:val="00926693"/>
    <w:rsid w:val="00926C1A"/>
    <w:rsid w:val="00930625"/>
    <w:rsid w:val="0093131D"/>
    <w:rsid w:val="00931CC1"/>
    <w:rsid w:val="00931D7F"/>
    <w:rsid w:val="00932B79"/>
    <w:rsid w:val="0093370D"/>
    <w:rsid w:val="00934D0D"/>
    <w:rsid w:val="009352F3"/>
    <w:rsid w:val="009356FE"/>
    <w:rsid w:val="009366BF"/>
    <w:rsid w:val="00936BB9"/>
    <w:rsid w:val="00940147"/>
    <w:rsid w:val="00940D86"/>
    <w:rsid w:val="0094136A"/>
    <w:rsid w:val="0094272D"/>
    <w:rsid w:val="00943315"/>
    <w:rsid w:val="009448E0"/>
    <w:rsid w:val="00944D8E"/>
    <w:rsid w:val="0094500E"/>
    <w:rsid w:val="009452E1"/>
    <w:rsid w:val="0094547C"/>
    <w:rsid w:val="00945F35"/>
    <w:rsid w:val="00945F5F"/>
    <w:rsid w:val="00946BD8"/>
    <w:rsid w:val="00947C02"/>
    <w:rsid w:val="009502A4"/>
    <w:rsid w:val="00950354"/>
    <w:rsid w:val="00950679"/>
    <w:rsid w:val="00951830"/>
    <w:rsid w:val="00951FED"/>
    <w:rsid w:val="0095216D"/>
    <w:rsid w:val="00952366"/>
    <w:rsid w:val="00952FD6"/>
    <w:rsid w:val="0095417A"/>
    <w:rsid w:val="009541F0"/>
    <w:rsid w:val="009557F7"/>
    <w:rsid w:val="009561DB"/>
    <w:rsid w:val="00956B2F"/>
    <w:rsid w:val="009570C7"/>
    <w:rsid w:val="009572EC"/>
    <w:rsid w:val="009576F6"/>
    <w:rsid w:val="00957FCF"/>
    <w:rsid w:val="009605EB"/>
    <w:rsid w:val="00961C8B"/>
    <w:rsid w:val="00962025"/>
    <w:rsid w:val="009639F3"/>
    <w:rsid w:val="009646DC"/>
    <w:rsid w:val="00964DD3"/>
    <w:rsid w:val="00965074"/>
    <w:rsid w:val="009653DE"/>
    <w:rsid w:val="00965B0D"/>
    <w:rsid w:val="00965E0B"/>
    <w:rsid w:val="0096610E"/>
    <w:rsid w:val="00966E8E"/>
    <w:rsid w:val="0096710C"/>
    <w:rsid w:val="00967D40"/>
    <w:rsid w:val="00967FD2"/>
    <w:rsid w:val="00970225"/>
    <w:rsid w:val="0097094C"/>
    <w:rsid w:val="00971A38"/>
    <w:rsid w:val="00972A4C"/>
    <w:rsid w:val="009738BF"/>
    <w:rsid w:val="00973F5D"/>
    <w:rsid w:val="00974613"/>
    <w:rsid w:val="009746B7"/>
    <w:rsid w:val="00974FCB"/>
    <w:rsid w:val="0097501C"/>
    <w:rsid w:val="00975044"/>
    <w:rsid w:val="00975691"/>
    <w:rsid w:val="00975E88"/>
    <w:rsid w:val="0097672D"/>
    <w:rsid w:val="009775D4"/>
    <w:rsid w:val="009776D3"/>
    <w:rsid w:val="0098036E"/>
    <w:rsid w:val="009804E1"/>
    <w:rsid w:val="009820D4"/>
    <w:rsid w:val="00982862"/>
    <w:rsid w:val="00982D37"/>
    <w:rsid w:val="00983552"/>
    <w:rsid w:val="00984303"/>
    <w:rsid w:val="009865D7"/>
    <w:rsid w:val="00990C1F"/>
    <w:rsid w:val="00990E1A"/>
    <w:rsid w:val="00991AB3"/>
    <w:rsid w:val="00992C3A"/>
    <w:rsid w:val="00992C69"/>
    <w:rsid w:val="00993175"/>
    <w:rsid w:val="009932D8"/>
    <w:rsid w:val="009933F1"/>
    <w:rsid w:val="0099340E"/>
    <w:rsid w:val="009940E5"/>
    <w:rsid w:val="00994AD7"/>
    <w:rsid w:val="009959A4"/>
    <w:rsid w:val="00995CE1"/>
    <w:rsid w:val="00996B2B"/>
    <w:rsid w:val="0099727E"/>
    <w:rsid w:val="00997E7A"/>
    <w:rsid w:val="009A01D6"/>
    <w:rsid w:val="009A0389"/>
    <w:rsid w:val="009A09CF"/>
    <w:rsid w:val="009A145A"/>
    <w:rsid w:val="009A168B"/>
    <w:rsid w:val="009A1810"/>
    <w:rsid w:val="009A24A3"/>
    <w:rsid w:val="009A30DB"/>
    <w:rsid w:val="009A3190"/>
    <w:rsid w:val="009A34DD"/>
    <w:rsid w:val="009A3D4B"/>
    <w:rsid w:val="009A4651"/>
    <w:rsid w:val="009A5803"/>
    <w:rsid w:val="009A7156"/>
    <w:rsid w:val="009A73AB"/>
    <w:rsid w:val="009A7646"/>
    <w:rsid w:val="009A7CE9"/>
    <w:rsid w:val="009A7DF2"/>
    <w:rsid w:val="009B05D5"/>
    <w:rsid w:val="009B0889"/>
    <w:rsid w:val="009B13C6"/>
    <w:rsid w:val="009B1918"/>
    <w:rsid w:val="009B23C4"/>
    <w:rsid w:val="009B24CC"/>
    <w:rsid w:val="009B2EC6"/>
    <w:rsid w:val="009B2FE2"/>
    <w:rsid w:val="009B3673"/>
    <w:rsid w:val="009B38A3"/>
    <w:rsid w:val="009B427E"/>
    <w:rsid w:val="009B51E2"/>
    <w:rsid w:val="009B5B7A"/>
    <w:rsid w:val="009B6F2C"/>
    <w:rsid w:val="009B7D7E"/>
    <w:rsid w:val="009C099C"/>
    <w:rsid w:val="009C0A38"/>
    <w:rsid w:val="009C0EB9"/>
    <w:rsid w:val="009C17E4"/>
    <w:rsid w:val="009C197F"/>
    <w:rsid w:val="009C1F4D"/>
    <w:rsid w:val="009C2189"/>
    <w:rsid w:val="009C2388"/>
    <w:rsid w:val="009C2ECE"/>
    <w:rsid w:val="009C3B90"/>
    <w:rsid w:val="009C40F7"/>
    <w:rsid w:val="009C4953"/>
    <w:rsid w:val="009C4C43"/>
    <w:rsid w:val="009C5AA7"/>
    <w:rsid w:val="009D0E2F"/>
    <w:rsid w:val="009D138B"/>
    <w:rsid w:val="009D18A9"/>
    <w:rsid w:val="009D1930"/>
    <w:rsid w:val="009D1A42"/>
    <w:rsid w:val="009D20F7"/>
    <w:rsid w:val="009D26F6"/>
    <w:rsid w:val="009D35D6"/>
    <w:rsid w:val="009D367C"/>
    <w:rsid w:val="009D49A9"/>
    <w:rsid w:val="009D49FD"/>
    <w:rsid w:val="009D4A0C"/>
    <w:rsid w:val="009D54D8"/>
    <w:rsid w:val="009D5C4A"/>
    <w:rsid w:val="009D601F"/>
    <w:rsid w:val="009D665B"/>
    <w:rsid w:val="009D66C3"/>
    <w:rsid w:val="009D69B4"/>
    <w:rsid w:val="009D6A2B"/>
    <w:rsid w:val="009D6AAC"/>
    <w:rsid w:val="009D70F1"/>
    <w:rsid w:val="009D70F9"/>
    <w:rsid w:val="009D71EC"/>
    <w:rsid w:val="009D7292"/>
    <w:rsid w:val="009D7817"/>
    <w:rsid w:val="009D7A9E"/>
    <w:rsid w:val="009E023B"/>
    <w:rsid w:val="009E05C0"/>
    <w:rsid w:val="009E10A3"/>
    <w:rsid w:val="009E1BB8"/>
    <w:rsid w:val="009E2EA8"/>
    <w:rsid w:val="009E5047"/>
    <w:rsid w:val="009E6284"/>
    <w:rsid w:val="009E6F77"/>
    <w:rsid w:val="009E7DA6"/>
    <w:rsid w:val="009E7E7F"/>
    <w:rsid w:val="009E7ED8"/>
    <w:rsid w:val="009F003B"/>
    <w:rsid w:val="009F0141"/>
    <w:rsid w:val="009F0EFD"/>
    <w:rsid w:val="009F1D95"/>
    <w:rsid w:val="009F21CA"/>
    <w:rsid w:val="009F2A20"/>
    <w:rsid w:val="009F2AB8"/>
    <w:rsid w:val="009F4041"/>
    <w:rsid w:val="00A00329"/>
    <w:rsid w:val="00A004FF"/>
    <w:rsid w:val="00A0090E"/>
    <w:rsid w:val="00A024B2"/>
    <w:rsid w:val="00A02F96"/>
    <w:rsid w:val="00A03355"/>
    <w:rsid w:val="00A03DDE"/>
    <w:rsid w:val="00A0404C"/>
    <w:rsid w:val="00A04303"/>
    <w:rsid w:val="00A049C7"/>
    <w:rsid w:val="00A04EC4"/>
    <w:rsid w:val="00A04F1D"/>
    <w:rsid w:val="00A055DC"/>
    <w:rsid w:val="00A059F9"/>
    <w:rsid w:val="00A066B2"/>
    <w:rsid w:val="00A06A39"/>
    <w:rsid w:val="00A10377"/>
    <w:rsid w:val="00A103BE"/>
    <w:rsid w:val="00A1083C"/>
    <w:rsid w:val="00A110AC"/>
    <w:rsid w:val="00A1162B"/>
    <w:rsid w:val="00A12782"/>
    <w:rsid w:val="00A1337B"/>
    <w:rsid w:val="00A147E3"/>
    <w:rsid w:val="00A1482A"/>
    <w:rsid w:val="00A1516F"/>
    <w:rsid w:val="00A1593C"/>
    <w:rsid w:val="00A15D7A"/>
    <w:rsid w:val="00A15EF2"/>
    <w:rsid w:val="00A17A5D"/>
    <w:rsid w:val="00A2004F"/>
    <w:rsid w:val="00A207F2"/>
    <w:rsid w:val="00A2093B"/>
    <w:rsid w:val="00A21413"/>
    <w:rsid w:val="00A21D01"/>
    <w:rsid w:val="00A22BF1"/>
    <w:rsid w:val="00A232CB"/>
    <w:rsid w:val="00A23465"/>
    <w:rsid w:val="00A23644"/>
    <w:rsid w:val="00A237C1"/>
    <w:rsid w:val="00A23AFE"/>
    <w:rsid w:val="00A23DB7"/>
    <w:rsid w:val="00A23E80"/>
    <w:rsid w:val="00A2402C"/>
    <w:rsid w:val="00A24676"/>
    <w:rsid w:val="00A25ED5"/>
    <w:rsid w:val="00A266FE"/>
    <w:rsid w:val="00A2702C"/>
    <w:rsid w:val="00A2778C"/>
    <w:rsid w:val="00A30447"/>
    <w:rsid w:val="00A3149D"/>
    <w:rsid w:val="00A31FA3"/>
    <w:rsid w:val="00A33701"/>
    <w:rsid w:val="00A33F46"/>
    <w:rsid w:val="00A346D7"/>
    <w:rsid w:val="00A34B70"/>
    <w:rsid w:val="00A36A21"/>
    <w:rsid w:val="00A36E9B"/>
    <w:rsid w:val="00A37CFC"/>
    <w:rsid w:val="00A37EE1"/>
    <w:rsid w:val="00A400A3"/>
    <w:rsid w:val="00A40192"/>
    <w:rsid w:val="00A40721"/>
    <w:rsid w:val="00A41077"/>
    <w:rsid w:val="00A4179B"/>
    <w:rsid w:val="00A431D5"/>
    <w:rsid w:val="00A4325C"/>
    <w:rsid w:val="00A43401"/>
    <w:rsid w:val="00A438AF"/>
    <w:rsid w:val="00A43BBE"/>
    <w:rsid w:val="00A447A1"/>
    <w:rsid w:val="00A45035"/>
    <w:rsid w:val="00A45B8D"/>
    <w:rsid w:val="00A4637B"/>
    <w:rsid w:val="00A46458"/>
    <w:rsid w:val="00A47B34"/>
    <w:rsid w:val="00A47E87"/>
    <w:rsid w:val="00A500F4"/>
    <w:rsid w:val="00A50139"/>
    <w:rsid w:val="00A502A9"/>
    <w:rsid w:val="00A5057B"/>
    <w:rsid w:val="00A50BA5"/>
    <w:rsid w:val="00A511FB"/>
    <w:rsid w:val="00A51FFC"/>
    <w:rsid w:val="00A5387B"/>
    <w:rsid w:val="00A53B4F"/>
    <w:rsid w:val="00A5429B"/>
    <w:rsid w:val="00A5535E"/>
    <w:rsid w:val="00A5566E"/>
    <w:rsid w:val="00A55843"/>
    <w:rsid w:val="00A55EF8"/>
    <w:rsid w:val="00A576E7"/>
    <w:rsid w:val="00A57D99"/>
    <w:rsid w:val="00A60E76"/>
    <w:rsid w:val="00A60F23"/>
    <w:rsid w:val="00A614E1"/>
    <w:rsid w:val="00A61540"/>
    <w:rsid w:val="00A61A1A"/>
    <w:rsid w:val="00A622BC"/>
    <w:rsid w:val="00A62670"/>
    <w:rsid w:val="00A6337F"/>
    <w:rsid w:val="00A6344B"/>
    <w:rsid w:val="00A63E3B"/>
    <w:rsid w:val="00A643CB"/>
    <w:rsid w:val="00A654F0"/>
    <w:rsid w:val="00A66A64"/>
    <w:rsid w:val="00A677CF"/>
    <w:rsid w:val="00A67A93"/>
    <w:rsid w:val="00A67F54"/>
    <w:rsid w:val="00A702D3"/>
    <w:rsid w:val="00A704C6"/>
    <w:rsid w:val="00A705EB"/>
    <w:rsid w:val="00A70E81"/>
    <w:rsid w:val="00A72FBB"/>
    <w:rsid w:val="00A740B6"/>
    <w:rsid w:val="00A757E8"/>
    <w:rsid w:val="00A75D80"/>
    <w:rsid w:val="00A76044"/>
    <w:rsid w:val="00A765ED"/>
    <w:rsid w:val="00A76C04"/>
    <w:rsid w:val="00A76FA7"/>
    <w:rsid w:val="00A7751F"/>
    <w:rsid w:val="00A80147"/>
    <w:rsid w:val="00A811FD"/>
    <w:rsid w:val="00A8124B"/>
    <w:rsid w:val="00A818D6"/>
    <w:rsid w:val="00A81B60"/>
    <w:rsid w:val="00A81B8E"/>
    <w:rsid w:val="00A82E4B"/>
    <w:rsid w:val="00A83EC5"/>
    <w:rsid w:val="00A84258"/>
    <w:rsid w:val="00A842CC"/>
    <w:rsid w:val="00A844D6"/>
    <w:rsid w:val="00A84BAF"/>
    <w:rsid w:val="00A84D97"/>
    <w:rsid w:val="00A85CA6"/>
    <w:rsid w:val="00A86875"/>
    <w:rsid w:val="00A874B7"/>
    <w:rsid w:val="00A90659"/>
    <w:rsid w:val="00A90779"/>
    <w:rsid w:val="00A924C8"/>
    <w:rsid w:val="00A92629"/>
    <w:rsid w:val="00A92D28"/>
    <w:rsid w:val="00A94B09"/>
    <w:rsid w:val="00A94B2E"/>
    <w:rsid w:val="00A96284"/>
    <w:rsid w:val="00A965CB"/>
    <w:rsid w:val="00AA0404"/>
    <w:rsid w:val="00AA0E37"/>
    <w:rsid w:val="00AA1230"/>
    <w:rsid w:val="00AA12CE"/>
    <w:rsid w:val="00AA18AA"/>
    <w:rsid w:val="00AA2DCF"/>
    <w:rsid w:val="00AA34AB"/>
    <w:rsid w:val="00AA4136"/>
    <w:rsid w:val="00AA45D4"/>
    <w:rsid w:val="00AA46DA"/>
    <w:rsid w:val="00AA51BC"/>
    <w:rsid w:val="00AA52F0"/>
    <w:rsid w:val="00AA5541"/>
    <w:rsid w:val="00AA56CE"/>
    <w:rsid w:val="00AA57EE"/>
    <w:rsid w:val="00AA5C76"/>
    <w:rsid w:val="00AA63FC"/>
    <w:rsid w:val="00AA78C3"/>
    <w:rsid w:val="00AA7B56"/>
    <w:rsid w:val="00AB0135"/>
    <w:rsid w:val="00AB0F33"/>
    <w:rsid w:val="00AB186C"/>
    <w:rsid w:val="00AB1E33"/>
    <w:rsid w:val="00AB1EE5"/>
    <w:rsid w:val="00AB63BC"/>
    <w:rsid w:val="00AB6F9C"/>
    <w:rsid w:val="00AB7C0E"/>
    <w:rsid w:val="00AB7DFB"/>
    <w:rsid w:val="00AB7F21"/>
    <w:rsid w:val="00AC02B1"/>
    <w:rsid w:val="00AC0BBD"/>
    <w:rsid w:val="00AC1160"/>
    <w:rsid w:val="00AC11A9"/>
    <w:rsid w:val="00AC2B97"/>
    <w:rsid w:val="00AC2D44"/>
    <w:rsid w:val="00AC2DAD"/>
    <w:rsid w:val="00AC3418"/>
    <w:rsid w:val="00AC44C2"/>
    <w:rsid w:val="00AC4870"/>
    <w:rsid w:val="00AC4D66"/>
    <w:rsid w:val="00AC514F"/>
    <w:rsid w:val="00AC5197"/>
    <w:rsid w:val="00AC5963"/>
    <w:rsid w:val="00AC623B"/>
    <w:rsid w:val="00AC744A"/>
    <w:rsid w:val="00AC7FF4"/>
    <w:rsid w:val="00AD0726"/>
    <w:rsid w:val="00AD0B5A"/>
    <w:rsid w:val="00AD1892"/>
    <w:rsid w:val="00AD19F4"/>
    <w:rsid w:val="00AD2BF8"/>
    <w:rsid w:val="00AD342E"/>
    <w:rsid w:val="00AD357C"/>
    <w:rsid w:val="00AD3BB3"/>
    <w:rsid w:val="00AD5605"/>
    <w:rsid w:val="00AD6926"/>
    <w:rsid w:val="00AD7583"/>
    <w:rsid w:val="00AD7F38"/>
    <w:rsid w:val="00AE01F5"/>
    <w:rsid w:val="00AE0391"/>
    <w:rsid w:val="00AE106D"/>
    <w:rsid w:val="00AE29ED"/>
    <w:rsid w:val="00AE2A02"/>
    <w:rsid w:val="00AE2B34"/>
    <w:rsid w:val="00AE333D"/>
    <w:rsid w:val="00AE338A"/>
    <w:rsid w:val="00AE35A2"/>
    <w:rsid w:val="00AE37D6"/>
    <w:rsid w:val="00AE3BD0"/>
    <w:rsid w:val="00AE3D82"/>
    <w:rsid w:val="00AE4193"/>
    <w:rsid w:val="00AE479A"/>
    <w:rsid w:val="00AE60CE"/>
    <w:rsid w:val="00AE61A8"/>
    <w:rsid w:val="00AE655D"/>
    <w:rsid w:val="00AE7A7F"/>
    <w:rsid w:val="00AE7C57"/>
    <w:rsid w:val="00AF0474"/>
    <w:rsid w:val="00AF0905"/>
    <w:rsid w:val="00AF1BC3"/>
    <w:rsid w:val="00AF3913"/>
    <w:rsid w:val="00AF3BA5"/>
    <w:rsid w:val="00AF424F"/>
    <w:rsid w:val="00AF58B1"/>
    <w:rsid w:val="00AF5C7A"/>
    <w:rsid w:val="00AF5CEC"/>
    <w:rsid w:val="00AF6858"/>
    <w:rsid w:val="00AF68FB"/>
    <w:rsid w:val="00AF77D7"/>
    <w:rsid w:val="00AF7A7A"/>
    <w:rsid w:val="00B00461"/>
    <w:rsid w:val="00B010CD"/>
    <w:rsid w:val="00B01591"/>
    <w:rsid w:val="00B02E77"/>
    <w:rsid w:val="00B02EC3"/>
    <w:rsid w:val="00B03954"/>
    <w:rsid w:val="00B0423D"/>
    <w:rsid w:val="00B04E39"/>
    <w:rsid w:val="00B069E3"/>
    <w:rsid w:val="00B06F25"/>
    <w:rsid w:val="00B0745F"/>
    <w:rsid w:val="00B100D7"/>
    <w:rsid w:val="00B1074C"/>
    <w:rsid w:val="00B10E39"/>
    <w:rsid w:val="00B111DE"/>
    <w:rsid w:val="00B111E8"/>
    <w:rsid w:val="00B124BB"/>
    <w:rsid w:val="00B13220"/>
    <w:rsid w:val="00B143D3"/>
    <w:rsid w:val="00B151B7"/>
    <w:rsid w:val="00B15B99"/>
    <w:rsid w:val="00B15C86"/>
    <w:rsid w:val="00B15C88"/>
    <w:rsid w:val="00B15D29"/>
    <w:rsid w:val="00B15ED2"/>
    <w:rsid w:val="00B16D82"/>
    <w:rsid w:val="00B171F4"/>
    <w:rsid w:val="00B176EC"/>
    <w:rsid w:val="00B17CB3"/>
    <w:rsid w:val="00B17F1D"/>
    <w:rsid w:val="00B20AA2"/>
    <w:rsid w:val="00B20E4C"/>
    <w:rsid w:val="00B21326"/>
    <w:rsid w:val="00B21D14"/>
    <w:rsid w:val="00B2265D"/>
    <w:rsid w:val="00B2268D"/>
    <w:rsid w:val="00B22AC3"/>
    <w:rsid w:val="00B23436"/>
    <w:rsid w:val="00B23ABF"/>
    <w:rsid w:val="00B23C19"/>
    <w:rsid w:val="00B23E53"/>
    <w:rsid w:val="00B23EFD"/>
    <w:rsid w:val="00B249D7"/>
    <w:rsid w:val="00B25650"/>
    <w:rsid w:val="00B25DBA"/>
    <w:rsid w:val="00B274FA"/>
    <w:rsid w:val="00B27F73"/>
    <w:rsid w:val="00B30143"/>
    <w:rsid w:val="00B301D9"/>
    <w:rsid w:val="00B32B06"/>
    <w:rsid w:val="00B32F55"/>
    <w:rsid w:val="00B337AE"/>
    <w:rsid w:val="00B3393B"/>
    <w:rsid w:val="00B3397A"/>
    <w:rsid w:val="00B3440E"/>
    <w:rsid w:val="00B34D93"/>
    <w:rsid w:val="00B35304"/>
    <w:rsid w:val="00B35E07"/>
    <w:rsid w:val="00B364F8"/>
    <w:rsid w:val="00B36699"/>
    <w:rsid w:val="00B366CD"/>
    <w:rsid w:val="00B36A40"/>
    <w:rsid w:val="00B37676"/>
    <w:rsid w:val="00B377A8"/>
    <w:rsid w:val="00B37D00"/>
    <w:rsid w:val="00B37E0B"/>
    <w:rsid w:val="00B4121F"/>
    <w:rsid w:val="00B41426"/>
    <w:rsid w:val="00B41ED6"/>
    <w:rsid w:val="00B430AE"/>
    <w:rsid w:val="00B4391D"/>
    <w:rsid w:val="00B44A3D"/>
    <w:rsid w:val="00B44E1E"/>
    <w:rsid w:val="00B44E8E"/>
    <w:rsid w:val="00B45AF5"/>
    <w:rsid w:val="00B45BE4"/>
    <w:rsid w:val="00B46E51"/>
    <w:rsid w:val="00B47A49"/>
    <w:rsid w:val="00B47BC2"/>
    <w:rsid w:val="00B47C17"/>
    <w:rsid w:val="00B50328"/>
    <w:rsid w:val="00B51404"/>
    <w:rsid w:val="00B516BB"/>
    <w:rsid w:val="00B53002"/>
    <w:rsid w:val="00B53347"/>
    <w:rsid w:val="00B53596"/>
    <w:rsid w:val="00B53E82"/>
    <w:rsid w:val="00B54562"/>
    <w:rsid w:val="00B56292"/>
    <w:rsid w:val="00B578E0"/>
    <w:rsid w:val="00B578F8"/>
    <w:rsid w:val="00B57928"/>
    <w:rsid w:val="00B603C8"/>
    <w:rsid w:val="00B605EE"/>
    <w:rsid w:val="00B60667"/>
    <w:rsid w:val="00B6073D"/>
    <w:rsid w:val="00B6296D"/>
    <w:rsid w:val="00B62F71"/>
    <w:rsid w:val="00B63B77"/>
    <w:rsid w:val="00B63C2A"/>
    <w:rsid w:val="00B63D23"/>
    <w:rsid w:val="00B65CBC"/>
    <w:rsid w:val="00B66164"/>
    <w:rsid w:val="00B66709"/>
    <w:rsid w:val="00B669EB"/>
    <w:rsid w:val="00B66D66"/>
    <w:rsid w:val="00B6750F"/>
    <w:rsid w:val="00B67C54"/>
    <w:rsid w:val="00B7000D"/>
    <w:rsid w:val="00B702A3"/>
    <w:rsid w:val="00B70D86"/>
    <w:rsid w:val="00B71B9B"/>
    <w:rsid w:val="00B71F31"/>
    <w:rsid w:val="00B71FDE"/>
    <w:rsid w:val="00B7219E"/>
    <w:rsid w:val="00B7367D"/>
    <w:rsid w:val="00B73DA2"/>
    <w:rsid w:val="00B75869"/>
    <w:rsid w:val="00B7634A"/>
    <w:rsid w:val="00B76536"/>
    <w:rsid w:val="00B7661F"/>
    <w:rsid w:val="00B769CD"/>
    <w:rsid w:val="00B77593"/>
    <w:rsid w:val="00B802C0"/>
    <w:rsid w:val="00B8083F"/>
    <w:rsid w:val="00B8127A"/>
    <w:rsid w:val="00B817EA"/>
    <w:rsid w:val="00B8207D"/>
    <w:rsid w:val="00B82A20"/>
    <w:rsid w:val="00B82A97"/>
    <w:rsid w:val="00B8345B"/>
    <w:rsid w:val="00B83E80"/>
    <w:rsid w:val="00B84F83"/>
    <w:rsid w:val="00B85672"/>
    <w:rsid w:val="00B870DA"/>
    <w:rsid w:val="00B87199"/>
    <w:rsid w:val="00B90249"/>
    <w:rsid w:val="00B913C4"/>
    <w:rsid w:val="00B9217A"/>
    <w:rsid w:val="00B92295"/>
    <w:rsid w:val="00B92533"/>
    <w:rsid w:val="00B9395C"/>
    <w:rsid w:val="00B93AB7"/>
    <w:rsid w:val="00B95812"/>
    <w:rsid w:val="00B962B1"/>
    <w:rsid w:val="00B97307"/>
    <w:rsid w:val="00BA088E"/>
    <w:rsid w:val="00BA08E1"/>
    <w:rsid w:val="00BA0BF6"/>
    <w:rsid w:val="00BA0EA8"/>
    <w:rsid w:val="00BA17ED"/>
    <w:rsid w:val="00BA1A66"/>
    <w:rsid w:val="00BA27CD"/>
    <w:rsid w:val="00BA394E"/>
    <w:rsid w:val="00BA3D9C"/>
    <w:rsid w:val="00BA4F0F"/>
    <w:rsid w:val="00BA5A5E"/>
    <w:rsid w:val="00BA5B9F"/>
    <w:rsid w:val="00BA62A0"/>
    <w:rsid w:val="00BA6E19"/>
    <w:rsid w:val="00BB022D"/>
    <w:rsid w:val="00BB0B60"/>
    <w:rsid w:val="00BB1172"/>
    <w:rsid w:val="00BB1570"/>
    <w:rsid w:val="00BB20BD"/>
    <w:rsid w:val="00BB24B4"/>
    <w:rsid w:val="00BB2ED6"/>
    <w:rsid w:val="00BB3C79"/>
    <w:rsid w:val="00BB4065"/>
    <w:rsid w:val="00BB47E7"/>
    <w:rsid w:val="00BC12CD"/>
    <w:rsid w:val="00BC2858"/>
    <w:rsid w:val="00BC2AEC"/>
    <w:rsid w:val="00BC45DE"/>
    <w:rsid w:val="00BC4CA7"/>
    <w:rsid w:val="00BC4D17"/>
    <w:rsid w:val="00BC5528"/>
    <w:rsid w:val="00BC6263"/>
    <w:rsid w:val="00BC70BD"/>
    <w:rsid w:val="00BD13DA"/>
    <w:rsid w:val="00BD1A92"/>
    <w:rsid w:val="00BD2BE5"/>
    <w:rsid w:val="00BD34E3"/>
    <w:rsid w:val="00BD42A3"/>
    <w:rsid w:val="00BD466B"/>
    <w:rsid w:val="00BD4941"/>
    <w:rsid w:val="00BD4AE2"/>
    <w:rsid w:val="00BD6818"/>
    <w:rsid w:val="00BD6AEC"/>
    <w:rsid w:val="00BD7769"/>
    <w:rsid w:val="00BD7A3F"/>
    <w:rsid w:val="00BD7CAE"/>
    <w:rsid w:val="00BE098B"/>
    <w:rsid w:val="00BE2D55"/>
    <w:rsid w:val="00BE3686"/>
    <w:rsid w:val="00BE3F49"/>
    <w:rsid w:val="00BE41F8"/>
    <w:rsid w:val="00BE42BB"/>
    <w:rsid w:val="00BE49CB"/>
    <w:rsid w:val="00BE4FDC"/>
    <w:rsid w:val="00BE56BE"/>
    <w:rsid w:val="00BE5FDB"/>
    <w:rsid w:val="00BE63CF"/>
    <w:rsid w:val="00BE63EF"/>
    <w:rsid w:val="00BE6A29"/>
    <w:rsid w:val="00BF0445"/>
    <w:rsid w:val="00BF09B7"/>
    <w:rsid w:val="00BF1B90"/>
    <w:rsid w:val="00BF218F"/>
    <w:rsid w:val="00BF2229"/>
    <w:rsid w:val="00BF290E"/>
    <w:rsid w:val="00BF2DED"/>
    <w:rsid w:val="00BF39CC"/>
    <w:rsid w:val="00BF4659"/>
    <w:rsid w:val="00BF48AF"/>
    <w:rsid w:val="00BF496A"/>
    <w:rsid w:val="00BF5110"/>
    <w:rsid w:val="00BF60DD"/>
    <w:rsid w:val="00BF619F"/>
    <w:rsid w:val="00BF6C5C"/>
    <w:rsid w:val="00BF7278"/>
    <w:rsid w:val="00BF7DC5"/>
    <w:rsid w:val="00BF7EF7"/>
    <w:rsid w:val="00C001D4"/>
    <w:rsid w:val="00C0033B"/>
    <w:rsid w:val="00C00A9E"/>
    <w:rsid w:val="00C01886"/>
    <w:rsid w:val="00C02B0A"/>
    <w:rsid w:val="00C02D18"/>
    <w:rsid w:val="00C03300"/>
    <w:rsid w:val="00C03FB4"/>
    <w:rsid w:val="00C042E9"/>
    <w:rsid w:val="00C0554E"/>
    <w:rsid w:val="00C056EF"/>
    <w:rsid w:val="00C05D9C"/>
    <w:rsid w:val="00C06983"/>
    <w:rsid w:val="00C0744C"/>
    <w:rsid w:val="00C105D8"/>
    <w:rsid w:val="00C10FE1"/>
    <w:rsid w:val="00C1150C"/>
    <w:rsid w:val="00C11D45"/>
    <w:rsid w:val="00C11DF8"/>
    <w:rsid w:val="00C12347"/>
    <w:rsid w:val="00C12C96"/>
    <w:rsid w:val="00C13833"/>
    <w:rsid w:val="00C13EC7"/>
    <w:rsid w:val="00C14191"/>
    <w:rsid w:val="00C1423D"/>
    <w:rsid w:val="00C149F1"/>
    <w:rsid w:val="00C14AC3"/>
    <w:rsid w:val="00C14DFB"/>
    <w:rsid w:val="00C14FC1"/>
    <w:rsid w:val="00C15B6D"/>
    <w:rsid w:val="00C16347"/>
    <w:rsid w:val="00C164F3"/>
    <w:rsid w:val="00C165D9"/>
    <w:rsid w:val="00C16622"/>
    <w:rsid w:val="00C20055"/>
    <w:rsid w:val="00C20576"/>
    <w:rsid w:val="00C2113F"/>
    <w:rsid w:val="00C21588"/>
    <w:rsid w:val="00C21B2E"/>
    <w:rsid w:val="00C21B82"/>
    <w:rsid w:val="00C22122"/>
    <w:rsid w:val="00C221AC"/>
    <w:rsid w:val="00C227DC"/>
    <w:rsid w:val="00C2399B"/>
    <w:rsid w:val="00C23BE7"/>
    <w:rsid w:val="00C245F5"/>
    <w:rsid w:val="00C256A6"/>
    <w:rsid w:val="00C2587E"/>
    <w:rsid w:val="00C25D09"/>
    <w:rsid w:val="00C261CB"/>
    <w:rsid w:val="00C2653B"/>
    <w:rsid w:val="00C2681E"/>
    <w:rsid w:val="00C26A8A"/>
    <w:rsid w:val="00C27648"/>
    <w:rsid w:val="00C27F28"/>
    <w:rsid w:val="00C30B19"/>
    <w:rsid w:val="00C30BCA"/>
    <w:rsid w:val="00C31050"/>
    <w:rsid w:val="00C31238"/>
    <w:rsid w:val="00C31B78"/>
    <w:rsid w:val="00C327C0"/>
    <w:rsid w:val="00C32CE0"/>
    <w:rsid w:val="00C33D2A"/>
    <w:rsid w:val="00C35C35"/>
    <w:rsid w:val="00C35C6B"/>
    <w:rsid w:val="00C36E60"/>
    <w:rsid w:val="00C36FB8"/>
    <w:rsid w:val="00C37D36"/>
    <w:rsid w:val="00C4116F"/>
    <w:rsid w:val="00C4188B"/>
    <w:rsid w:val="00C41BCA"/>
    <w:rsid w:val="00C42373"/>
    <w:rsid w:val="00C424B9"/>
    <w:rsid w:val="00C44F01"/>
    <w:rsid w:val="00C450E4"/>
    <w:rsid w:val="00C45EF1"/>
    <w:rsid w:val="00C46007"/>
    <w:rsid w:val="00C464B3"/>
    <w:rsid w:val="00C46C4D"/>
    <w:rsid w:val="00C46C5C"/>
    <w:rsid w:val="00C47014"/>
    <w:rsid w:val="00C4701A"/>
    <w:rsid w:val="00C5020A"/>
    <w:rsid w:val="00C503FC"/>
    <w:rsid w:val="00C5065D"/>
    <w:rsid w:val="00C50DDF"/>
    <w:rsid w:val="00C5148F"/>
    <w:rsid w:val="00C51D42"/>
    <w:rsid w:val="00C527A9"/>
    <w:rsid w:val="00C52920"/>
    <w:rsid w:val="00C52B1C"/>
    <w:rsid w:val="00C52EBA"/>
    <w:rsid w:val="00C5327C"/>
    <w:rsid w:val="00C54BE3"/>
    <w:rsid w:val="00C55451"/>
    <w:rsid w:val="00C55D83"/>
    <w:rsid w:val="00C560EE"/>
    <w:rsid w:val="00C56205"/>
    <w:rsid w:val="00C56EC0"/>
    <w:rsid w:val="00C60B80"/>
    <w:rsid w:val="00C60F57"/>
    <w:rsid w:val="00C62413"/>
    <w:rsid w:val="00C62CD1"/>
    <w:rsid w:val="00C631D0"/>
    <w:rsid w:val="00C640BA"/>
    <w:rsid w:val="00C64979"/>
    <w:rsid w:val="00C64F34"/>
    <w:rsid w:val="00C654A2"/>
    <w:rsid w:val="00C669ED"/>
    <w:rsid w:val="00C67052"/>
    <w:rsid w:val="00C67E20"/>
    <w:rsid w:val="00C70FC2"/>
    <w:rsid w:val="00C70FFB"/>
    <w:rsid w:val="00C712E8"/>
    <w:rsid w:val="00C7284A"/>
    <w:rsid w:val="00C7292A"/>
    <w:rsid w:val="00C72BFC"/>
    <w:rsid w:val="00C737D4"/>
    <w:rsid w:val="00C73D72"/>
    <w:rsid w:val="00C741A6"/>
    <w:rsid w:val="00C74D59"/>
    <w:rsid w:val="00C7508C"/>
    <w:rsid w:val="00C75405"/>
    <w:rsid w:val="00C75CB0"/>
    <w:rsid w:val="00C76265"/>
    <w:rsid w:val="00C76C07"/>
    <w:rsid w:val="00C77627"/>
    <w:rsid w:val="00C77914"/>
    <w:rsid w:val="00C77F17"/>
    <w:rsid w:val="00C80029"/>
    <w:rsid w:val="00C800BF"/>
    <w:rsid w:val="00C80B90"/>
    <w:rsid w:val="00C8100E"/>
    <w:rsid w:val="00C826F3"/>
    <w:rsid w:val="00C834EC"/>
    <w:rsid w:val="00C83B60"/>
    <w:rsid w:val="00C83C83"/>
    <w:rsid w:val="00C8472A"/>
    <w:rsid w:val="00C8578A"/>
    <w:rsid w:val="00C86B57"/>
    <w:rsid w:val="00C86F0B"/>
    <w:rsid w:val="00C87360"/>
    <w:rsid w:val="00C87673"/>
    <w:rsid w:val="00C87DE0"/>
    <w:rsid w:val="00C905EA"/>
    <w:rsid w:val="00C909CD"/>
    <w:rsid w:val="00C91EBA"/>
    <w:rsid w:val="00C92DFA"/>
    <w:rsid w:val="00C92E32"/>
    <w:rsid w:val="00C92F8F"/>
    <w:rsid w:val="00C949BE"/>
    <w:rsid w:val="00C94D3A"/>
    <w:rsid w:val="00C9577D"/>
    <w:rsid w:val="00C9580D"/>
    <w:rsid w:val="00C96144"/>
    <w:rsid w:val="00C96231"/>
    <w:rsid w:val="00C96AB4"/>
    <w:rsid w:val="00C97C41"/>
    <w:rsid w:val="00CA0C02"/>
    <w:rsid w:val="00CA17C8"/>
    <w:rsid w:val="00CA1BD0"/>
    <w:rsid w:val="00CA31D6"/>
    <w:rsid w:val="00CA40A1"/>
    <w:rsid w:val="00CA507E"/>
    <w:rsid w:val="00CA5349"/>
    <w:rsid w:val="00CA55D6"/>
    <w:rsid w:val="00CA626C"/>
    <w:rsid w:val="00CA64B1"/>
    <w:rsid w:val="00CA68D6"/>
    <w:rsid w:val="00CA6C88"/>
    <w:rsid w:val="00CA78FF"/>
    <w:rsid w:val="00CB08E0"/>
    <w:rsid w:val="00CB0E43"/>
    <w:rsid w:val="00CB104E"/>
    <w:rsid w:val="00CB2054"/>
    <w:rsid w:val="00CB25B6"/>
    <w:rsid w:val="00CB26F4"/>
    <w:rsid w:val="00CB2A84"/>
    <w:rsid w:val="00CB2E74"/>
    <w:rsid w:val="00CB3226"/>
    <w:rsid w:val="00CB33AB"/>
    <w:rsid w:val="00CB398D"/>
    <w:rsid w:val="00CB40E6"/>
    <w:rsid w:val="00CB69C4"/>
    <w:rsid w:val="00CB6BAC"/>
    <w:rsid w:val="00CB6BE0"/>
    <w:rsid w:val="00CC09CA"/>
    <w:rsid w:val="00CC0A0C"/>
    <w:rsid w:val="00CC0BE1"/>
    <w:rsid w:val="00CC1207"/>
    <w:rsid w:val="00CC197B"/>
    <w:rsid w:val="00CC1C44"/>
    <w:rsid w:val="00CC2952"/>
    <w:rsid w:val="00CC29AA"/>
    <w:rsid w:val="00CC2C16"/>
    <w:rsid w:val="00CC2E73"/>
    <w:rsid w:val="00CC3BF9"/>
    <w:rsid w:val="00CC4260"/>
    <w:rsid w:val="00CC42EE"/>
    <w:rsid w:val="00CC5686"/>
    <w:rsid w:val="00CC58CC"/>
    <w:rsid w:val="00CC5BE3"/>
    <w:rsid w:val="00CC5CCF"/>
    <w:rsid w:val="00CC6040"/>
    <w:rsid w:val="00CD02F3"/>
    <w:rsid w:val="00CD3B68"/>
    <w:rsid w:val="00CD4489"/>
    <w:rsid w:val="00CD448B"/>
    <w:rsid w:val="00CD4494"/>
    <w:rsid w:val="00CD482C"/>
    <w:rsid w:val="00CD4A94"/>
    <w:rsid w:val="00CD4E98"/>
    <w:rsid w:val="00CD55A2"/>
    <w:rsid w:val="00CD684A"/>
    <w:rsid w:val="00CD7981"/>
    <w:rsid w:val="00CD799F"/>
    <w:rsid w:val="00CE108E"/>
    <w:rsid w:val="00CE167B"/>
    <w:rsid w:val="00CE1DAF"/>
    <w:rsid w:val="00CE2E70"/>
    <w:rsid w:val="00CE4FC7"/>
    <w:rsid w:val="00CE589D"/>
    <w:rsid w:val="00CE5E7F"/>
    <w:rsid w:val="00CE5FF2"/>
    <w:rsid w:val="00CE7472"/>
    <w:rsid w:val="00CF08E7"/>
    <w:rsid w:val="00CF1955"/>
    <w:rsid w:val="00CF2C93"/>
    <w:rsid w:val="00CF2DA3"/>
    <w:rsid w:val="00CF3799"/>
    <w:rsid w:val="00CF3A03"/>
    <w:rsid w:val="00CF3FFF"/>
    <w:rsid w:val="00CF4017"/>
    <w:rsid w:val="00CF4982"/>
    <w:rsid w:val="00CF504D"/>
    <w:rsid w:val="00CF5BDA"/>
    <w:rsid w:val="00CF5D0E"/>
    <w:rsid w:val="00CF5EFF"/>
    <w:rsid w:val="00CF5F75"/>
    <w:rsid w:val="00CF64A5"/>
    <w:rsid w:val="00CF68B7"/>
    <w:rsid w:val="00CF735E"/>
    <w:rsid w:val="00D00B9C"/>
    <w:rsid w:val="00D012C5"/>
    <w:rsid w:val="00D01F73"/>
    <w:rsid w:val="00D01FDE"/>
    <w:rsid w:val="00D02BF4"/>
    <w:rsid w:val="00D03604"/>
    <w:rsid w:val="00D03A21"/>
    <w:rsid w:val="00D03B19"/>
    <w:rsid w:val="00D03E18"/>
    <w:rsid w:val="00D04374"/>
    <w:rsid w:val="00D04D1C"/>
    <w:rsid w:val="00D06671"/>
    <w:rsid w:val="00D07031"/>
    <w:rsid w:val="00D1091D"/>
    <w:rsid w:val="00D11B11"/>
    <w:rsid w:val="00D12436"/>
    <w:rsid w:val="00D1252B"/>
    <w:rsid w:val="00D12688"/>
    <w:rsid w:val="00D12C24"/>
    <w:rsid w:val="00D12C97"/>
    <w:rsid w:val="00D13034"/>
    <w:rsid w:val="00D1338B"/>
    <w:rsid w:val="00D13D34"/>
    <w:rsid w:val="00D1430F"/>
    <w:rsid w:val="00D1541D"/>
    <w:rsid w:val="00D15A61"/>
    <w:rsid w:val="00D15C1A"/>
    <w:rsid w:val="00D15DB7"/>
    <w:rsid w:val="00D16184"/>
    <w:rsid w:val="00D1673B"/>
    <w:rsid w:val="00D1696C"/>
    <w:rsid w:val="00D16CFD"/>
    <w:rsid w:val="00D17D42"/>
    <w:rsid w:val="00D201CF"/>
    <w:rsid w:val="00D20CB5"/>
    <w:rsid w:val="00D21988"/>
    <w:rsid w:val="00D21DFE"/>
    <w:rsid w:val="00D220F2"/>
    <w:rsid w:val="00D222E6"/>
    <w:rsid w:val="00D22DF6"/>
    <w:rsid w:val="00D23EED"/>
    <w:rsid w:val="00D23F2B"/>
    <w:rsid w:val="00D24B94"/>
    <w:rsid w:val="00D24D83"/>
    <w:rsid w:val="00D24F9D"/>
    <w:rsid w:val="00D25A1D"/>
    <w:rsid w:val="00D25B69"/>
    <w:rsid w:val="00D2761F"/>
    <w:rsid w:val="00D278FB"/>
    <w:rsid w:val="00D301D9"/>
    <w:rsid w:val="00D30363"/>
    <w:rsid w:val="00D30597"/>
    <w:rsid w:val="00D30FA5"/>
    <w:rsid w:val="00D31B22"/>
    <w:rsid w:val="00D321FA"/>
    <w:rsid w:val="00D3249D"/>
    <w:rsid w:val="00D3253E"/>
    <w:rsid w:val="00D32643"/>
    <w:rsid w:val="00D33544"/>
    <w:rsid w:val="00D33B7D"/>
    <w:rsid w:val="00D33C5F"/>
    <w:rsid w:val="00D33C74"/>
    <w:rsid w:val="00D34070"/>
    <w:rsid w:val="00D34239"/>
    <w:rsid w:val="00D35C75"/>
    <w:rsid w:val="00D35D06"/>
    <w:rsid w:val="00D366AE"/>
    <w:rsid w:val="00D37C44"/>
    <w:rsid w:val="00D40D49"/>
    <w:rsid w:val="00D413D4"/>
    <w:rsid w:val="00D42224"/>
    <w:rsid w:val="00D429C0"/>
    <w:rsid w:val="00D42C77"/>
    <w:rsid w:val="00D42C9B"/>
    <w:rsid w:val="00D42F0E"/>
    <w:rsid w:val="00D432C4"/>
    <w:rsid w:val="00D43E2C"/>
    <w:rsid w:val="00D445B0"/>
    <w:rsid w:val="00D4556F"/>
    <w:rsid w:val="00D46B91"/>
    <w:rsid w:val="00D46E56"/>
    <w:rsid w:val="00D47C4F"/>
    <w:rsid w:val="00D507DA"/>
    <w:rsid w:val="00D507F0"/>
    <w:rsid w:val="00D5158C"/>
    <w:rsid w:val="00D52070"/>
    <w:rsid w:val="00D5225F"/>
    <w:rsid w:val="00D53CD2"/>
    <w:rsid w:val="00D547A1"/>
    <w:rsid w:val="00D54A91"/>
    <w:rsid w:val="00D5508F"/>
    <w:rsid w:val="00D55393"/>
    <w:rsid w:val="00D55D61"/>
    <w:rsid w:val="00D55ED4"/>
    <w:rsid w:val="00D564E5"/>
    <w:rsid w:val="00D57BAA"/>
    <w:rsid w:val="00D606A9"/>
    <w:rsid w:val="00D60756"/>
    <w:rsid w:val="00D61956"/>
    <w:rsid w:val="00D619A2"/>
    <w:rsid w:val="00D6273F"/>
    <w:rsid w:val="00D62ADD"/>
    <w:rsid w:val="00D645FD"/>
    <w:rsid w:val="00D64988"/>
    <w:rsid w:val="00D64BCA"/>
    <w:rsid w:val="00D6513E"/>
    <w:rsid w:val="00D667B2"/>
    <w:rsid w:val="00D672E8"/>
    <w:rsid w:val="00D67561"/>
    <w:rsid w:val="00D703CB"/>
    <w:rsid w:val="00D71450"/>
    <w:rsid w:val="00D71DF0"/>
    <w:rsid w:val="00D74669"/>
    <w:rsid w:val="00D75587"/>
    <w:rsid w:val="00D756F7"/>
    <w:rsid w:val="00D7721A"/>
    <w:rsid w:val="00D77312"/>
    <w:rsid w:val="00D807DE"/>
    <w:rsid w:val="00D808A3"/>
    <w:rsid w:val="00D80BAE"/>
    <w:rsid w:val="00D8158B"/>
    <w:rsid w:val="00D82877"/>
    <w:rsid w:val="00D836C8"/>
    <w:rsid w:val="00D84819"/>
    <w:rsid w:val="00D84E0B"/>
    <w:rsid w:val="00D8525B"/>
    <w:rsid w:val="00D85606"/>
    <w:rsid w:val="00D863A0"/>
    <w:rsid w:val="00D868A2"/>
    <w:rsid w:val="00D874C8"/>
    <w:rsid w:val="00D87EE9"/>
    <w:rsid w:val="00D90C6A"/>
    <w:rsid w:val="00D91216"/>
    <w:rsid w:val="00D91333"/>
    <w:rsid w:val="00D91864"/>
    <w:rsid w:val="00D923AC"/>
    <w:rsid w:val="00D94ADD"/>
    <w:rsid w:val="00D9503E"/>
    <w:rsid w:val="00D950DD"/>
    <w:rsid w:val="00D95219"/>
    <w:rsid w:val="00D9548F"/>
    <w:rsid w:val="00D959EF"/>
    <w:rsid w:val="00D96141"/>
    <w:rsid w:val="00D96BBF"/>
    <w:rsid w:val="00D9702B"/>
    <w:rsid w:val="00D972F2"/>
    <w:rsid w:val="00DA01C0"/>
    <w:rsid w:val="00DA1BC5"/>
    <w:rsid w:val="00DA1BD7"/>
    <w:rsid w:val="00DA2C96"/>
    <w:rsid w:val="00DA2E95"/>
    <w:rsid w:val="00DA395E"/>
    <w:rsid w:val="00DA3DB9"/>
    <w:rsid w:val="00DA3F3E"/>
    <w:rsid w:val="00DA4A76"/>
    <w:rsid w:val="00DA4D03"/>
    <w:rsid w:val="00DA5077"/>
    <w:rsid w:val="00DA630E"/>
    <w:rsid w:val="00DA7EF9"/>
    <w:rsid w:val="00DB0187"/>
    <w:rsid w:val="00DB1A76"/>
    <w:rsid w:val="00DB1B8A"/>
    <w:rsid w:val="00DB27EB"/>
    <w:rsid w:val="00DB3AAA"/>
    <w:rsid w:val="00DB5016"/>
    <w:rsid w:val="00DB52FD"/>
    <w:rsid w:val="00DB53D0"/>
    <w:rsid w:val="00DB692D"/>
    <w:rsid w:val="00DB7200"/>
    <w:rsid w:val="00DB73E5"/>
    <w:rsid w:val="00DB7E5D"/>
    <w:rsid w:val="00DC0116"/>
    <w:rsid w:val="00DC0FC9"/>
    <w:rsid w:val="00DC1621"/>
    <w:rsid w:val="00DC1E56"/>
    <w:rsid w:val="00DC2068"/>
    <w:rsid w:val="00DC2DA7"/>
    <w:rsid w:val="00DC3A41"/>
    <w:rsid w:val="00DC3C55"/>
    <w:rsid w:val="00DC4111"/>
    <w:rsid w:val="00DC4CFB"/>
    <w:rsid w:val="00DC560B"/>
    <w:rsid w:val="00DC5B80"/>
    <w:rsid w:val="00DC5F9A"/>
    <w:rsid w:val="00DC61F1"/>
    <w:rsid w:val="00DC62C1"/>
    <w:rsid w:val="00DC6694"/>
    <w:rsid w:val="00DC7988"/>
    <w:rsid w:val="00DC7E5B"/>
    <w:rsid w:val="00DD08EC"/>
    <w:rsid w:val="00DD0F5E"/>
    <w:rsid w:val="00DD120D"/>
    <w:rsid w:val="00DD1F51"/>
    <w:rsid w:val="00DD25BD"/>
    <w:rsid w:val="00DD30C8"/>
    <w:rsid w:val="00DD3285"/>
    <w:rsid w:val="00DD3436"/>
    <w:rsid w:val="00DD3693"/>
    <w:rsid w:val="00DD3905"/>
    <w:rsid w:val="00DD63D0"/>
    <w:rsid w:val="00DD6801"/>
    <w:rsid w:val="00DD6C05"/>
    <w:rsid w:val="00DD7033"/>
    <w:rsid w:val="00DE047A"/>
    <w:rsid w:val="00DE081B"/>
    <w:rsid w:val="00DE0F2B"/>
    <w:rsid w:val="00DE1B45"/>
    <w:rsid w:val="00DE21AD"/>
    <w:rsid w:val="00DE24E2"/>
    <w:rsid w:val="00DE26DF"/>
    <w:rsid w:val="00DE2AC7"/>
    <w:rsid w:val="00DE304E"/>
    <w:rsid w:val="00DE35DA"/>
    <w:rsid w:val="00DE47D9"/>
    <w:rsid w:val="00DE4A10"/>
    <w:rsid w:val="00DE4B7F"/>
    <w:rsid w:val="00DE5223"/>
    <w:rsid w:val="00DE5BF2"/>
    <w:rsid w:val="00DE693F"/>
    <w:rsid w:val="00DE6E4D"/>
    <w:rsid w:val="00DE721F"/>
    <w:rsid w:val="00DE73AD"/>
    <w:rsid w:val="00DF0277"/>
    <w:rsid w:val="00DF1277"/>
    <w:rsid w:val="00DF12A9"/>
    <w:rsid w:val="00DF165D"/>
    <w:rsid w:val="00DF1B3C"/>
    <w:rsid w:val="00DF1F5A"/>
    <w:rsid w:val="00DF203F"/>
    <w:rsid w:val="00DF27C6"/>
    <w:rsid w:val="00DF2E3D"/>
    <w:rsid w:val="00DF3597"/>
    <w:rsid w:val="00DF37B3"/>
    <w:rsid w:val="00DF449E"/>
    <w:rsid w:val="00DF4B08"/>
    <w:rsid w:val="00DF4F0A"/>
    <w:rsid w:val="00DF541F"/>
    <w:rsid w:val="00DF5D5D"/>
    <w:rsid w:val="00DF6740"/>
    <w:rsid w:val="00DF756A"/>
    <w:rsid w:val="00DF79B7"/>
    <w:rsid w:val="00DF7CF0"/>
    <w:rsid w:val="00E008D5"/>
    <w:rsid w:val="00E00ABF"/>
    <w:rsid w:val="00E013B9"/>
    <w:rsid w:val="00E030C4"/>
    <w:rsid w:val="00E038E2"/>
    <w:rsid w:val="00E03DB1"/>
    <w:rsid w:val="00E03F90"/>
    <w:rsid w:val="00E04EEF"/>
    <w:rsid w:val="00E05458"/>
    <w:rsid w:val="00E05AAE"/>
    <w:rsid w:val="00E05B8E"/>
    <w:rsid w:val="00E06543"/>
    <w:rsid w:val="00E06760"/>
    <w:rsid w:val="00E0761B"/>
    <w:rsid w:val="00E07AAD"/>
    <w:rsid w:val="00E07F09"/>
    <w:rsid w:val="00E10A96"/>
    <w:rsid w:val="00E110D2"/>
    <w:rsid w:val="00E138EA"/>
    <w:rsid w:val="00E13B5C"/>
    <w:rsid w:val="00E13F88"/>
    <w:rsid w:val="00E14151"/>
    <w:rsid w:val="00E14992"/>
    <w:rsid w:val="00E15994"/>
    <w:rsid w:val="00E160B4"/>
    <w:rsid w:val="00E16331"/>
    <w:rsid w:val="00E163ED"/>
    <w:rsid w:val="00E16B14"/>
    <w:rsid w:val="00E16CFC"/>
    <w:rsid w:val="00E176C1"/>
    <w:rsid w:val="00E17A39"/>
    <w:rsid w:val="00E2001F"/>
    <w:rsid w:val="00E20E5B"/>
    <w:rsid w:val="00E21698"/>
    <w:rsid w:val="00E2227B"/>
    <w:rsid w:val="00E22665"/>
    <w:rsid w:val="00E22904"/>
    <w:rsid w:val="00E22B86"/>
    <w:rsid w:val="00E23115"/>
    <w:rsid w:val="00E2399C"/>
    <w:rsid w:val="00E24FB3"/>
    <w:rsid w:val="00E2680E"/>
    <w:rsid w:val="00E2727D"/>
    <w:rsid w:val="00E27D34"/>
    <w:rsid w:val="00E300E2"/>
    <w:rsid w:val="00E3182D"/>
    <w:rsid w:val="00E31F69"/>
    <w:rsid w:val="00E31FCD"/>
    <w:rsid w:val="00E3339C"/>
    <w:rsid w:val="00E335AE"/>
    <w:rsid w:val="00E33C35"/>
    <w:rsid w:val="00E33F2A"/>
    <w:rsid w:val="00E355DF"/>
    <w:rsid w:val="00E35A42"/>
    <w:rsid w:val="00E37E36"/>
    <w:rsid w:val="00E406C4"/>
    <w:rsid w:val="00E413E2"/>
    <w:rsid w:val="00E415C3"/>
    <w:rsid w:val="00E428CD"/>
    <w:rsid w:val="00E42D45"/>
    <w:rsid w:val="00E436F6"/>
    <w:rsid w:val="00E440FA"/>
    <w:rsid w:val="00E44E96"/>
    <w:rsid w:val="00E45A99"/>
    <w:rsid w:val="00E464BC"/>
    <w:rsid w:val="00E46632"/>
    <w:rsid w:val="00E46F8D"/>
    <w:rsid w:val="00E4727C"/>
    <w:rsid w:val="00E47AF4"/>
    <w:rsid w:val="00E50308"/>
    <w:rsid w:val="00E50331"/>
    <w:rsid w:val="00E50878"/>
    <w:rsid w:val="00E50DB2"/>
    <w:rsid w:val="00E51ED1"/>
    <w:rsid w:val="00E51F9E"/>
    <w:rsid w:val="00E5258B"/>
    <w:rsid w:val="00E53978"/>
    <w:rsid w:val="00E543C3"/>
    <w:rsid w:val="00E54D2D"/>
    <w:rsid w:val="00E553C7"/>
    <w:rsid w:val="00E5557C"/>
    <w:rsid w:val="00E57CB5"/>
    <w:rsid w:val="00E60651"/>
    <w:rsid w:val="00E606D0"/>
    <w:rsid w:val="00E60A7A"/>
    <w:rsid w:val="00E60B2D"/>
    <w:rsid w:val="00E60CA3"/>
    <w:rsid w:val="00E61AE6"/>
    <w:rsid w:val="00E6217E"/>
    <w:rsid w:val="00E62537"/>
    <w:rsid w:val="00E64546"/>
    <w:rsid w:val="00E6478D"/>
    <w:rsid w:val="00E656D3"/>
    <w:rsid w:val="00E65BB9"/>
    <w:rsid w:val="00E66282"/>
    <w:rsid w:val="00E66291"/>
    <w:rsid w:val="00E66B34"/>
    <w:rsid w:val="00E66D61"/>
    <w:rsid w:val="00E679AC"/>
    <w:rsid w:val="00E67A24"/>
    <w:rsid w:val="00E67A33"/>
    <w:rsid w:val="00E67BE9"/>
    <w:rsid w:val="00E67E3B"/>
    <w:rsid w:val="00E67EBD"/>
    <w:rsid w:val="00E70A23"/>
    <w:rsid w:val="00E717A3"/>
    <w:rsid w:val="00E71E77"/>
    <w:rsid w:val="00E72A08"/>
    <w:rsid w:val="00E73228"/>
    <w:rsid w:val="00E73498"/>
    <w:rsid w:val="00E73716"/>
    <w:rsid w:val="00E74425"/>
    <w:rsid w:val="00E75860"/>
    <w:rsid w:val="00E77CE4"/>
    <w:rsid w:val="00E800E9"/>
    <w:rsid w:val="00E80218"/>
    <w:rsid w:val="00E81101"/>
    <w:rsid w:val="00E8137B"/>
    <w:rsid w:val="00E82253"/>
    <w:rsid w:val="00E828A8"/>
    <w:rsid w:val="00E82EE5"/>
    <w:rsid w:val="00E83338"/>
    <w:rsid w:val="00E848C7"/>
    <w:rsid w:val="00E84C0E"/>
    <w:rsid w:val="00E8627F"/>
    <w:rsid w:val="00E87515"/>
    <w:rsid w:val="00E908DA"/>
    <w:rsid w:val="00E90C87"/>
    <w:rsid w:val="00E92063"/>
    <w:rsid w:val="00E9246E"/>
    <w:rsid w:val="00E9308D"/>
    <w:rsid w:val="00E94010"/>
    <w:rsid w:val="00E95198"/>
    <w:rsid w:val="00E9589E"/>
    <w:rsid w:val="00E96705"/>
    <w:rsid w:val="00E96BFA"/>
    <w:rsid w:val="00E97307"/>
    <w:rsid w:val="00E97B5C"/>
    <w:rsid w:val="00EA0061"/>
    <w:rsid w:val="00EA0383"/>
    <w:rsid w:val="00EA0A8F"/>
    <w:rsid w:val="00EA2AB5"/>
    <w:rsid w:val="00EA3DEF"/>
    <w:rsid w:val="00EA524C"/>
    <w:rsid w:val="00EA5694"/>
    <w:rsid w:val="00EA57A2"/>
    <w:rsid w:val="00EA5910"/>
    <w:rsid w:val="00EA59FE"/>
    <w:rsid w:val="00EA6448"/>
    <w:rsid w:val="00EA670A"/>
    <w:rsid w:val="00EA74AF"/>
    <w:rsid w:val="00EA7739"/>
    <w:rsid w:val="00EA79C4"/>
    <w:rsid w:val="00EA7A4D"/>
    <w:rsid w:val="00EB1561"/>
    <w:rsid w:val="00EB162D"/>
    <w:rsid w:val="00EB1C59"/>
    <w:rsid w:val="00EB22D7"/>
    <w:rsid w:val="00EB2673"/>
    <w:rsid w:val="00EB2B9A"/>
    <w:rsid w:val="00EB3425"/>
    <w:rsid w:val="00EB3AB7"/>
    <w:rsid w:val="00EB3B49"/>
    <w:rsid w:val="00EB4EA0"/>
    <w:rsid w:val="00EB643C"/>
    <w:rsid w:val="00EB64B4"/>
    <w:rsid w:val="00EB6A3A"/>
    <w:rsid w:val="00EB7860"/>
    <w:rsid w:val="00EB7A47"/>
    <w:rsid w:val="00EC104A"/>
    <w:rsid w:val="00EC14B5"/>
    <w:rsid w:val="00EC23BA"/>
    <w:rsid w:val="00EC2756"/>
    <w:rsid w:val="00EC2A03"/>
    <w:rsid w:val="00EC609E"/>
    <w:rsid w:val="00EC6CCC"/>
    <w:rsid w:val="00EC72D2"/>
    <w:rsid w:val="00ED0005"/>
    <w:rsid w:val="00ED00C4"/>
    <w:rsid w:val="00ED0D27"/>
    <w:rsid w:val="00ED15FC"/>
    <w:rsid w:val="00ED1E2C"/>
    <w:rsid w:val="00ED2694"/>
    <w:rsid w:val="00ED39C8"/>
    <w:rsid w:val="00ED4A14"/>
    <w:rsid w:val="00ED53C1"/>
    <w:rsid w:val="00ED5C9A"/>
    <w:rsid w:val="00ED603F"/>
    <w:rsid w:val="00ED6898"/>
    <w:rsid w:val="00ED6CA5"/>
    <w:rsid w:val="00ED7134"/>
    <w:rsid w:val="00ED7151"/>
    <w:rsid w:val="00ED72EF"/>
    <w:rsid w:val="00EE0382"/>
    <w:rsid w:val="00EE1C1F"/>
    <w:rsid w:val="00EE1E49"/>
    <w:rsid w:val="00EE2497"/>
    <w:rsid w:val="00EE3056"/>
    <w:rsid w:val="00EE30E9"/>
    <w:rsid w:val="00EE358A"/>
    <w:rsid w:val="00EE3E31"/>
    <w:rsid w:val="00EE3E58"/>
    <w:rsid w:val="00EE55AE"/>
    <w:rsid w:val="00EE58A3"/>
    <w:rsid w:val="00EE5C6A"/>
    <w:rsid w:val="00EE5F18"/>
    <w:rsid w:val="00EE695D"/>
    <w:rsid w:val="00EE6DB2"/>
    <w:rsid w:val="00EE6FF3"/>
    <w:rsid w:val="00EF008F"/>
    <w:rsid w:val="00EF0676"/>
    <w:rsid w:val="00EF0AEF"/>
    <w:rsid w:val="00EF0C17"/>
    <w:rsid w:val="00EF0F7C"/>
    <w:rsid w:val="00EF3705"/>
    <w:rsid w:val="00EF3982"/>
    <w:rsid w:val="00EF3DDD"/>
    <w:rsid w:val="00EF40B1"/>
    <w:rsid w:val="00EF4276"/>
    <w:rsid w:val="00EF4971"/>
    <w:rsid w:val="00EF53E7"/>
    <w:rsid w:val="00EF61B9"/>
    <w:rsid w:val="00EF6BC9"/>
    <w:rsid w:val="00EF71ED"/>
    <w:rsid w:val="00EF786C"/>
    <w:rsid w:val="00EF78BE"/>
    <w:rsid w:val="00EF7A8C"/>
    <w:rsid w:val="00EF7C41"/>
    <w:rsid w:val="00F0007E"/>
    <w:rsid w:val="00F00A36"/>
    <w:rsid w:val="00F01B74"/>
    <w:rsid w:val="00F02779"/>
    <w:rsid w:val="00F027FA"/>
    <w:rsid w:val="00F02F37"/>
    <w:rsid w:val="00F042D0"/>
    <w:rsid w:val="00F04706"/>
    <w:rsid w:val="00F057C4"/>
    <w:rsid w:val="00F057E8"/>
    <w:rsid w:val="00F05F15"/>
    <w:rsid w:val="00F063A8"/>
    <w:rsid w:val="00F0724A"/>
    <w:rsid w:val="00F0731D"/>
    <w:rsid w:val="00F07652"/>
    <w:rsid w:val="00F1092C"/>
    <w:rsid w:val="00F1117F"/>
    <w:rsid w:val="00F11778"/>
    <w:rsid w:val="00F12568"/>
    <w:rsid w:val="00F13162"/>
    <w:rsid w:val="00F1446A"/>
    <w:rsid w:val="00F14D3C"/>
    <w:rsid w:val="00F1593B"/>
    <w:rsid w:val="00F15F56"/>
    <w:rsid w:val="00F16EF6"/>
    <w:rsid w:val="00F173A1"/>
    <w:rsid w:val="00F17D81"/>
    <w:rsid w:val="00F214D6"/>
    <w:rsid w:val="00F21DD2"/>
    <w:rsid w:val="00F227B7"/>
    <w:rsid w:val="00F22806"/>
    <w:rsid w:val="00F22B6B"/>
    <w:rsid w:val="00F23775"/>
    <w:rsid w:val="00F238E2"/>
    <w:rsid w:val="00F23AEC"/>
    <w:rsid w:val="00F23D72"/>
    <w:rsid w:val="00F23DFD"/>
    <w:rsid w:val="00F23FB5"/>
    <w:rsid w:val="00F24068"/>
    <w:rsid w:val="00F245DE"/>
    <w:rsid w:val="00F24C43"/>
    <w:rsid w:val="00F250EC"/>
    <w:rsid w:val="00F2510A"/>
    <w:rsid w:val="00F260DC"/>
    <w:rsid w:val="00F271E9"/>
    <w:rsid w:val="00F3100B"/>
    <w:rsid w:val="00F317AC"/>
    <w:rsid w:val="00F31C51"/>
    <w:rsid w:val="00F32416"/>
    <w:rsid w:val="00F3274C"/>
    <w:rsid w:val="00F35553"/>
    <w:rsid w:val="00F35749"/>
    <w:rsid w:val="00F35A53"/>
    <w:rsid w:val="00F35CD6"/>
    <w:rsid w:val="00F368FE"/>
    <w:rsid w:val="00F41879"/>
    <w:rsid w:val="00F42499"/>
    <w:rsid w:val="00F42E28"/>
    <w:rsid w:val="00F436BF"/>
    <w:rsid w:val="00F453C8"/>
    <w:rsid w:val="00F45BE3"/>
    <w:rsid w:val="00F475FD"/>
    <w:rsid w:val="00F51605"/>
    <w:rsid w:val="00F51FAB"/>
    <w:rsid w:val="00F52D3B"/>
    <w:rsid w:val="00F537C2"/>
    <w:rsid w:val="00F54290"/>
    <w:rsid w:val="00F54D72"/>
    <w:rsid w:val="00F55077"/>
    <w:rsid w:val="00F564B5"/>
    <w:rsid w:val="00F56737"/>
    <w:rsid w:val="00F56A03"/>
    <w:rsid w:val="00F56D82"/>
    <w:rsid w:val="00F57067"/>
    <w:rsid w:val="00F60711"/>
    <w:rsid w:val="00F60B8D"/>
    <w:rsid w:val="00F60C4C"/>
    <w:rsid w:val="00F62374"/>
    <w:rsid w:val="00F64D07"/>
    <w:rsid w:val="00F6572D"/>
    <w:rsid w:val="00F663F0"/>
    <w:rsid w:val="00F66709"/>
    <w:rsid w:val="00F678C4"/>
    <w:rsid w:val="00F678D6"/>
    <w:rsid w:val="00F67BF1"/>
    <w:rsid w:val="00F67C43"/>
    <w:rsid w:val="00F7205F"/>
    <w:rsid w:val="00F7276B"/>
    <w:rsid w:val="00F72BDA"/>
    <w:rsid w:val="00F735DA"/>
    <w:rsid w:val="00F76831"/>
    <w:rsid w:val="00F77BC2"/>
    <w:rsid w:val="00F80370"/>
    <w:rsid w:val="00F80C29"/>
    <w:rsid w:val="00F81789"/>
    <w:rsid w:val="00F82610"/>
    <w:rsid w:val="00F8425B"/>
    <w:rsid w:val="00F85742"/>
    <w:rsid w:val="00F858F4"/>
    <w:rsid w:val="00F86682"/>
    <w:rsid w:val="00F86785"/>
    <w:rsid w:val="00F86B54"/>
    <w:rsid w:val="00F90BB5"/>
    <w:rsid w:val="00F912BA"/>
    <w:rsid w:val="00F91D1C"/>
    <w:rsid w:val="00F91EC3"/>
    <w:rsid w:val="00F93AE6"/>
    <w:rsid w:val="00F96D1B"/>
    <w:rsid w:val="00FA00D5"/>
    <w:rsid w:val="00FA1649"/>
    <w:rsid w:val="00FA210C"/>
    <w:rsid w:val="00FA24B1"/>
    <w:rsid w:val="00FA294B"/>
    <w:rsid w:val="00FA4C2E"/>
    <w:rsid w:val="00FA60FB"/>
    <w:rsid w:val="00FA62AE"/>
    <w:rsid w:val="00FA74AF"/>
    <w:rsid w:val="00FA7C84"/>
    <w:rsid w:val="00FA7E43"/>
    <w:rsid w:val="00FB0458"/>
    <w:rsid w:val="00FB0E2F"/>
    <w:rsid w:val="00FB1729"/>
    <w:rsid w:val="00FB198A"/>
    <w:rsid w:val="00FB2738"/>
    <w:rsid w:val="00FB2CA4"/>
    <w:rsid w:val="00FB327D"/>
    <w:rsid w:val="00FB3537"/>
    <w:rsid w:val="00FB4051"/>
    <w:rsid w:val="00FB428F"/>
    <w:rsid w:val="00FB4727"/>
    <w:rsid w:val="00FB5299"/>
    <w:rsid w:val="00FB53BE"/>
    <w:rsid w:val="00FB55BF"/>
    <w:rsid w:val="00FB6063"/>
    <w:rsid w:val="00FB7080"/>
    <w:rsid w:val="00FB7842"/>
    <w:rsid w:val="00FC0386"/>
    <w:rsid w:val="00FC07BF"/>
    <w:rsid w:val="00FC0B30"/>
    <w:rsid w:val="00FC147C"/>
    <w:rsid w:val="00FC2034"/>
    <w:rsid w:val="00FC2C39"/>
    <w:rsid w:val="00FC33D2"/>
    <w:rsid w:val="00FC3BE4"/>
    <w:rsid w:val="00FC3C0D"/>
    <w:rsid w:val="00FC4BD4"/>
    <w:rsid w:val="00FC5573"/>
    <w:rsid w:val="00FC60B0"/>
    <w:rsid w:val="00FC6619"/>
    <w:rsid w:val="00FC67A4"/>
    <w:rsid w:val="00FC6C4A"/>
    <w:rsid w:val="00FC706A"/>
    <w:rsid w:val="00FC70EA"/>
    <w:rsid w:val="00FD048E"/>
    <w:rsid w:val="00FD0496"/>
    <w:rsid w:val="00FD0866"/>
    <w:rsid w:val="00FD0882"/>
    <w:rsid w:val="00FD10E4"/>
    <w:rsid w:val="00FD1722"/>
    <w:rsid w:val="00FD1B33"/>
    <w:rsid w:val="00FD203C"/>
    <w:rsid w:val="00FD2A0C"/>
    <w:rsid w:val="00FD48FE"/>
    <w:rsid w:val="00FD4E5D"/>
    <w:rsid w:val="00FD53B6"/>
    <w:rsid w:val="00FD5DF3"/>
    <w:rsid w:val="00FD6AB2"/>
    <w:rsid w:val="00FD6B84"/>
    <w:rsid w:val="00FD6DEE"/>
    <w:rsid w:val="00FD6FB9"/>
    <w:rsid w:val="00FD7689"/>
    <w:rsid w:val="00FD7FB3"/>
    <w:rsid w:val="00FE16E9"/>
    <w:rsid w:val="00FE303D"/>
    <w:rsid w:val="00FE35AA"/>
    <w:rsid w:val="00FE395F"/>
    <w:rsid w:val="00FE3D7B"/>
    <w:rsid w:val="00FE40E5"/>
    <w:rsid w:val="00FE41BB"/>
    <w:rsid w:val="00FE56E0"/>
    <w:rsid w:val="00FE58AB"/>
    <w:rsid w:val="00FE5D25"/>
    <w:rsid w:val="00FE5F59"/>
    <w:rsid w:val="00FE6D9D"/>
    <w:rsid w:val="00FE6F19"/>
    <w:rsid w:val="00FE73C8"/>
    <w:rsid w:val="00FF0333"/>
    <w:rsid w:val="00FF0592"/>
    <w:rsid w:val="00FF0A28"/>
    <w:rsid w:val="00FF1202"/>
    <w:rsid w:val="00FF15F8"/>
    <w:rsid w:val="00FF2DAF"/>
    <w:rsid w:val="00FF32DB"/>
    <w:rsid w:val="00FF681E"/>
    <w:rsid w:val="00FF6838"/>
    <w:rsid w:val="00FF6AB8"/>
    <w:rsid w:val="00FF6C39"/>
    <w:rsid w:val="00FF7514"/>
    <w:rsid w:val="00FF7D7F"/>
    <w:rsid w:val="01554B16"/>
    <w:rsid w:val="017C30EF"/>
    <w:rsid w:val="01854E3A"/>
    <w:rsid w:val="01AB4ED4"/>
    <w:rsid w:val="021B2ACD"/>
    <w:rsid w:val="02DA679E"/>
    <w:rsid w:val="02E36486"/>
    <w:rsid w:val="02FE3943"/>
    <w:rsid w:val="03030854"/>
    <w:rsid w:val="03AF27FC"/>
    <w:rsid w:val="03C913FC"/>
    <w:rsid w:val="03F47D68"/>
    <w:rsid w:val="045B40FB"/>
    <w:rsid w:val="046E0474"/>
    <w:rsid w:val="04A81D03"/>
    <w:rsid w:val="04B72245"/>
    <w:rsid w:val="04CC3E86"/>
    <w:rsid w:val="050C20E5"/>
    <w:rsid w:val="054571F6"/>
    <w:rsid w:val="057E0735"/>
    <w:rsid w:val="05834D85"/>
    <w:rsid w:val="05B42CB7"/>
    <w:rsid w:val="05CD6A62"/>
    <w:rsid w:val="060F7203"/>
    <w:rsid w:val="06626B6A"/>
    <w:rsid w:val="06C94D61"/>
    <w:rsid w:val="06F41079"/>
    <w:rsid w:val="077100AF"/>
    <w:rsid w:val="078A479D"/>
    <w:rsid w:val="07E31008"/>
    <w:rsid w:val="07E80D65"/>
    <w:rsid w:val="08044A1F"/>
    <w:rsid w:val="08A83C2D"/>
    <w:rsid w:val="08AE3899"/>
    <w:rsid w:val="08CC492E"/>
    <w:rsid w:val="091F56FE"/>
    <w:rsid w:val="09421950"/>
    <w:rsid w:val="09DF51A8"/>
    <w:rsid w:val="0AEA66B6"/>
    <w:rsid w:val="0B362B0F"/>
    <w:rsid w:val="0BA2570A"/>
    <w:rsid w:val="0BF46FB5"/>
    <w:rsid w:val="0C420953"/>
    <w:rsid w:val="0C907FA0"/>
    <w:rsid w:val="0CA30363"/>
    <w:rsid w:val="0CA663E5"/>
    <w:rsid w:val="0CB43EF0"/>
    <w:rsid w:val="0CB741EB"/>
    <w:rsid w:val="0D2E3580"/>
    <w:rsid w:val="0D3445B1"/>
    <w:rsid w:val="0D60195B"/>
    <w:rsid w:val="0D9B00D1"/>
    <w:rsid w:val="0E037607"/>
    <w:rsid w:val="0E504EA5"/>
    <w:rsid w:val="0E6E5D66"/>
    <w:rsid w:val="0F12045B"/>
    <w:rsid w:val="0FB66D97"/>
    <w:rsid w:val="0FFC266D"/>
    <w:rsid w:val="100325AE"/>
    <w:rsid w:val="100F4FC2"/>
    <w:rsid w:val="103A1367"/>
    <w:rsid w:val="1048474A"/>
    <w:rsid w:val="10666FB6"/>
    <w:rsid w:val="10803441"/>
    <w:rsid w:val="10806D9A"/>
    <w:rsid w:val="10940DBC"/>
    <w:rsid w:val="109E54BA"/>
    <w:rsid w:val="11402D30"/>
    <w:rsid w:val="11876A4B"/>
    <w:rsid w:val="11A63B1F"/>
    <w:rsid w:val="12403973"/>
    <w:rsid w:val="12622F75"/>
    <w:rsid w:val="128C3CAC"/>
    <w:rsid w:val="12C37631"/>
    <w:rsid w:val="130A532C"/>
    <w:rsid w:val="133A7EAF"/>
    <w:rsid w:val="135D79FC"/>
    <w:rsid w:val="13D92ED8"/>
    <w:rsid w:val="13F33E37"/>
    <w:rsid w:val="143C678C"/>
    <w:rsid w:val="146C6CEA"/>
    <w:rsid w:val="146E7469"/>
    <w:rsid w:val="15245691"/>
    <w:rsid w:val="15CD53DD"/>
    <w:rsid w:val="15CF35E9"/>
    <w:rsid w:val="16123527"/>
    <w:rsid w:val="16600F6D"/>
    <w:rsid w:val="16C0214C"/>
    <w:rsid w:val="16C964BE"/>
    <w:rsid w:val="16CB1BBA"/>
    <w:rsid w:val="186F595B"/>
    <w:rsid w:val="18B02E1A"/>
    <w:rsid w:val="18F459E9"/>
    <w:rsid w:val="19553183"/>
    <w:rsid w:val="19935791"/>
    <w:rsid w:val="1A2A17B8"/>
    <w:rsid w:val="1A3B24EB"/>
    <w:rsid w:val="1B4316D7"/>
    <w:rsid w:val="1B44020D"/>
    <w:rsid w:val="1BD27297"/>
    <w:rsid w:val="1C253E59"/>
    <w:rsid w:val="1C45316D"/>
    <w:rsid w:val="1C9E1174"/>
    <w:rsid w:val="1CCF5787"/>
    <w:rsid w:val="1D1018CE"/>
    <w:rsid w:val="1DEF7608"/>
    <w:rsid w:val="1E33204F"/>
    <w:rsid w:val="1E5E7359"/>
    <w:rsid w:val="1EAF010D"/>
    <w:rsid w:val="1ECF7DEA"/>
    <w:rsid w:val="1F296D69"/>
    <w:rsid w:val="1F501639"/>
    <w:rsid w:val="1F6D009B"/>
    <w:rsid w:val="1FA036E9"/>
    <w:rsid w:val="1FFC3F8D"/>
    <w:rsid w:val="201C4F24"/>
    <w:rsid w:val="203247C6"/>
    <w:rsid w:val="2051792E"/>
    <w:rsid w:val="20CA61BF"/>
    <w:rsid w:val="20F52CE3"/>
    <w:rsid w:val="216A6DFF"/>
    <w:rsid w:val="217F2EB9"/>
    <w:rsid w:val="21CB6D64"/>
    <w:rsid w:val="21E85E3E"/>
    <w:rsid w:val="22357473"/>
    <w:rsid w:val="22EC3128"/>
    <w:rsid w:val="23A32467"/>
    <w:rsid w:val="2444030B"/>
    <w:rsid w:val="2473575B"/>
    <w:rsid w:val="24DB7FF0"/>
    <w:rsid w:val="25007F66"/>
    <w:rsid w:val="25010BFF"/>
    <w:rsid w:val="254F7555"/>
    <w:rsid w:val="263E49CE"/>
    <w:rsid w:val="266B0DEC"/>
    <w:rsid w:val="26B351B3"/>
    <w:rsid w:val="26D775CF"/>
    <w:rsid w:val="272D05F1"/>
    <w:rsid w:val="28236272"/>
    <w:rsid w:val="286535F7"/>
    <w:rsid w:val="288F023C"/>
    <w:rsid w:val="29053AB5"/>
    <w:rsid w:val="291C1578"/>
    <w:rsid w:val="29660DAA"/>
    <w:rsid w:val="297D3494"/>
    <w:rsid w:val="29CE4B85"/>
    <w:rsid w:val="2A283674"/>
    <w:rsid w:val="2AC632A1"/>
    <w:rsid w:val="2AD02453"/>
    <w:rsid w:val="2B0772D6"/>
    <w:rsid w:val="2B454763"/>
    <w:rsid w:val="2B9940B3"/>
    <w:rsid w:val="2BA1634C"/>
    <w:rsid w:val="2BAC11D9"/>
    <w:rsid w:val="2BAF5F68"/>
    <w:rsid w:val="2BD72D4A"/>
    <w:rsid w:val="2BFF4340"/>
    <w:rsid w:val="2C127CD6"/>
    <w:rsid w:val="2C2D68C8"/>
    <w:rsid w:val="2C333308"/>
    <w:rsid w:val="2C9C4B6C"/>
    <w:rsid w:val="2CAC4193"/>
    <w:rsid w:val="2CF4529A"/>
    <w:rsid w:val="2D1966C6"/>
    <w:rsid w:val="2D3C3FD2"/>
    <w:rsid w:val="2D5F463E"/>
    <w:rsid w:val="2D955239"/>
    <w:rsid w:val="2D9E3C55"/>
    <w:rsid w:val="2DB4007A"/>
    <w:rsid w:val="2DB74318"/>
    <w:rsid w:val="2E307F45"/>
    <w:rsid w:val="2E464373"/>
    <w:rsid w:val="2E9651F8"/>
    <w:rsid w:val="2F0D573C"/>
    <w:rsid w:val="2F906AC8"/>
    <w:rsid w:val="2FCA17FA"/>
    <w:rsid w:val="2FCC30A3"/>
    <w:rsid w:val="2FEE17A4"/>
    <w:rsid w:val="3010621F"/>
    <w:rsid w:val="305529D7"/>
    <w:rsid w:val="308E73EB"/>
    <w:rsid w:val="30DF21EC"/>
    <w:rsid w:val="312B0805"/>
    <w:rsid w:val="31301969"/>
    <w:rsid w:val="313F1C85"/>
    <w:rsid w:val="318B6C22"/>
    <w:rsid w:val="31F66C8F"/>
    <w:rsid w:val="320729B4"/>
    <w:rsid w:val="320F7B3C"/>
    <w:rsid w:val="32535414"/>
    <w:rsid w:val="32B37A1F"/>
    <w:rsid w:val="32D5709A"/>
    <w:rsid w:val="32E16A61"/>
    <w:rsid w:val="33222F5D"/>
    <w:rsid w:val="333255E2"/>
    <w:rsid w:val="3344783B"/>
    <w:rsid w:val="33531CC3"/>
    <w:rsid w:val="336A2E7C"/>
    <w:rsid w:val="344F4738"/>
    <w:rsid w:val="349C106E"/>
    <w:rsid w:val="34B00F7A"/>
    <w:rsid w:val="34C629AE"/>
    <w:rsid w:val="34F05E32"/>
    <w:rsid w:val="34FE2861"/>
    <w:rsid w:val="3501769E"/>
    <w:rsid w:val="3531391D"/>
    <w:rsid w:val="35320BAE"/>
    <w:rsid w:val="35365706"/>
    <w:rsid w:val="35800DDF"/>
    <w:rsid w:val="35B86003"/>
    <w:rsid w:val="35D325C9"/>
    <w:rsid w:val="360F37F8"/>
    <w:rsid w:val="36371251"/>
    <w:rsid w:val="36551086"/>
    <w:rsid w:val="36A614EF"/>
    <w:rsid w:val="37105E73"/>
    <w:rsid w:val="3749377C"/>
    <w:rsid w:val="37B61755"/>
    <w:rsid w:val="37BC1BCB"/>
    <w:rsid w:val="38BC1F20"/>
    <w:rsid w:val="38E71176"/>
    <w:rsid w:val="39323177"/>
    <w:rsid w:val="393C0098"/>
    <w:rsid w:val="39546617"/>
    <w:rsid w:val="3A2E2023"/>
    <w:rsid w:val="3AAC388A"/>
    <w:rsid w:val="3AC953C2"/>
    <w:rsid w:val="3B4247CD"/>
    <w:rsid w:val="3B431881"/>
    <w:rsid w:val="3BB32650"/>
    <w:rsid w:val="3BD669E3"/>
    <w:rsid w:val="3C0844E7"/>
    <w:rsid w:val="3C8005E2"/>
    <w:rsid w:val="3CB25659"/>
    <w:rsid w:val="3CD34D0E"/>
    <w:rsid w:val="3D244746"/>
    <w:rsid w:val="3D4E4D6D"/>
    <w:rsid w:val="3D623004"/>
    <w:rsid w:val="3D81614F"/>
    <w:rsid w:val="3D8732B7"/>
    <w:rsid w:val="3DD64272"/>
    <w:rsid w:val="3E8C6E62"/>
    <w:rsid w:val="3E9B5CB0"/>
    <w:rsid w:val="3F1D3C10"/>
    <w:rsid w:val="3F760B46"/>
    <w:rsid w:val="3F8F4A28"/>
    <w:rsid w:val="40B772A7"/>
    <w:rsid w:val="40DE4265"/>
    <w:rsid w:val="41C66BDC"/>
    <w:rsid w:val="41FC4140"/>
    <w:rsid w:val="421F6F1E"/>
    <w:rsid w:val="423544A0"/>
    <w:rsid w:val="423E52C2"/>
    <w:rsid w:val="425F132B"/>
    <w:rsid w:val="428937D6"/>
    <w:rsid w:val="428D7E1B"/>
    <w:rsid w:val="42AF106D"/>
    <w:rsid w:val="42DF6CE5"/>
    <w:rsid w:val="42F31699"/>
    <w:rsid w:val="430D773B"/>
    <w:rsid w:val="43134DED"/>
    <w:rsid w:val="431D1C68"/>
    <w:rsid w:val="435F78DD"/>
    <w:rsid w:val="44331FF4"/>
    <w:rsid w:val="449B3679"/>
    <w:rsid w:val="44B20B40"/>
    <w:rsid w:val="44F84DB0"/>
    <w:rsid w:val="460B6DAE"/>
    <w:rsid w:val="46A65420"/>
    <w:rsid w:val="46E14270"/>
    <w:rsid w:val="473D02E2"/>
    <w:rsid w:val="473E7457"/>
    <w:rsid w:val="4761383D"/>
    <w:rsid w:val="47616BF4"/>
    <w:rsid w:val="47727765"/>
    <w:rsid w:val="47864C93"/>
    <w:rsid w:val="47894D50"/>
    <w:rsid w:val="485229B0"/>
    <w:rsid w:val="4955253A"/>
    <w:rsid w:val="498A30E8"/>
    <w:rsid w:val="49972B34"/>
    <w:rsid w:val="49BB29FB"/>
    <w:rsid w:val="49DF1CBD"/>
    <w:rsid w:val="49E3297A"/>
    <w:rsid w:val="4A16643F"/>
    <w:rsid w:val="4A411B6C"/>
    <w:rsid w:val="4A4F19A4"/>
    <w:rsid w:val="4AC133F3"/>
    <w:rsid w:val="4AE76B18"/>
    <w:rsid w:val="4AF156BE"/>
    <w:rsid w:val="4B293C08"/>
    <w:rsid w:val="4B40248E"/>
    <w:rsid w:val="4B5E416B"/>
    <w:rsid w:val="4BAB04AB"/>
    <w:rsid w:val="4BE1601C"/>
    <w:rsid w:val="4CBD57D0"/>
    <w:rsid w:val="4CC7346C"/>
    <w:rsid w:val="4CCA0035"/>
    <w:rsid w:val="4CDF1766"/>
    <w:rsid w:val="4DA6121B"/>
    <w:rsid w:val="4DE15C67"/>
    <w:rsid w:val="4E1912B7"/>
    <w:rsid w:val="4E602C13"/>
    <w:rsid w:val="4F496FF3"/>
    <w:rsid w:val="4F6E7F7A"/>
    <w:rsid w:val="501A0744"/>
    <w:rsid w:val="507A48BB"/>
    <w:rsid w:val="50D44FD6"/>
    <w:rsid w:val="5164403B"/>
    <w:rsid w:val="51CB4E47"/>
    <w:rsid w:val="5230314B"/>
    <w:rsid w:val="525A6F54"/>
    <w:rsid w:val="52C31C57"/>
    <w:rsid w:val="52FA6CA3"/>
    <w:rsid w:val="533A472C"/>
    <w:rsid w:val="53E30DEF"/>
    <w:rsid w:val="542770FB"/>
    <w:rsid w:val="544D38B9"/>
    <w:rsid w:val="5455513A"/>
    <w:rsid w:val="547B7E19"/>
    <w:rsid w:val="547E3AAF"/>
    <w:rsid w:val="54BF5D9C"/>
    <w:rsid w:val="54CA7091"/>
    <w:rsid w:val="557559BC"/>
    <w:rsid w:val="55F677F8"/>
    <w:rsid w:val="560053C5"/>
    <w:rsid w:val="56096F52"/>
    <w:rsid w:val="56830701"/>
    <w:rsid w:val="56DC2A29"/>
    <w:rsid w:val="56F936B8"/>
    <w:rsid w:val="572C2A09"/>
    <w:rsid w:val="576C5691"/>
    <w:rsid w:val="5863039B"/>
    <w:rsid w:val="586A1F15"/>
    <w:rsid w:val="58990340"/>
    <w:rsid w:val="58BA0ECF"/>
    <w:rsid w:val="58E93869"/>
    <w:rsid w:val="59046A34"/>
    <w:rsid w:val="594F424F"/>
    <w:rsid w:val="59943256"/>
    <w:rsid w:val="59E61971"/>
    <w:rsid w:val="5A736FDB"/>
    <w:rsid w:val="5AE456EB"/>
    <w:rsid w:val="5B6863B1"/>
    <w:rsid w:val="5B796966"/>
    <w:rsid w:val="5BF36D8F"/>
    <w:rsid w:val="5BFC7E92"/>
    <w:rsid w:val="5CCB2BC4"/>
    <w:rsid w:val="5D752358"/>
    <w:rsid w:val="5E293C76"/>
    <w:rsid w:val="5E6753F8"/>
    <w:rsid w:val="5E9A196C"/>
    <w:rsid w:val="5EA87E68"/>
    <w:rsid w:val="5ECE1A66"/>
    <w:rsid w:val="5F565A8E"/>
    <w:rsid w:val="5FB67415"/>
    <w:rsid w:val="5FFC4DEF"/>
    <w:rsid w:val="601807B2"/>
    <w:rsid w:val="60663C9F"/>
    <w:rsid w:val="60846F61"/>
    <w:rsid w:val="6089079A"/>
    <w:rsid w:val="60B32A21"/>
    <w:rsid w:val="614944C6"/>
    <w:rsid w:val="61E552DA"/>
    <w:rsid w:val="62765333"/>
    <w:rsid w:val="62944E3B"/>
    <w:rsid w:val="62CC3E72"/>
    <w:rsid w:val="62F82F7B"/>
    <w:rsid w:val="631E5419"/>
    <w:rsid w:val="63281B8B"/>
    <w:rsid w:val="64142068"/>
    <w:rsid w:val="64161D03"/>
    <w:rsid w:val="64821BCF"/>
    <w:rsid w:val="64837F6F"/>
    <w:rsid w:val="64987103"/>
    <w:rsid w:val="653A4A13"/>
    <w:rsid w:val="65A21F44"/>
    <w:rsid w:val="66217775"/>
    <w:rsid w:val="663827C3"/>
    <w:rsid w:val="6681514C"/>
    <w:rsid w:val="66C1668E"/>
    <w:rsid w:val="66E2774C"/>
    <w:rsid w:val="675020F9"/>
    <w:rsid w:val="6766012F"/>
    <w:rsid w:val="677C0EA0"/>
    <w:rsid w:val="687B3C38"/>
    <w:rsid w:val="691612E9"/>
    <w:rsid w:val="693D15C9"/>
    <w:rsid w:val="69793154"/>
    <w:rsid w:val="699520CE"/>
    <w:rsid w:val="69A04A53"/>
    <w:rsid w:val="69F93800"/>
    <w:rsid w:val="69FC5647"/>
    <w:rsid w:val="6A1E7EB8"/>
    <w:rsid w:val="6A236DB2"/>
    <w:rsid w:val="6A2B0420"/>
    <w:rsid w:val="6A544561"/>
    <w:rsid w:val="6A66676C"/>
    <w:rsid w:val="6A7467D4"/>
    <w:rsid w:val="6AEE4181"/>
    <w:rsid w:val="6B1D5BE2"/>
    <w:rsid w:val="6B314439"/>
    <w:rsid w:val="6B364879"/>
    <w:rsid w:val="6BC72E7C"/>
    <w:rsid w:val="6BC93BCF"/>
    <w:rsid w:val="6D4C7039"/>
    <w:rsid w:val="6D531E35"/>
    <w:rsid w:val="6D72710C"/>
    <w:rsid w:val="6DE4556E"/>
    <w:rsid w:val="6E237A0C"/>
    <w:rsid w:val="6E3E6E16"/>
    <w:rsid w:val="6E8F129C"/>
    <w:rsid w:val="6EE2302D"/>
    <w:rsid w:val="6EF547AB"/>
    <w:rsid w:val="6F240941"/>
    <w:rsid w:val="6F4A6E18"/>
    <w:rsid w:val="6FBD7501"/>
    <w:rsid w:val="6FFF3720"/>
    <w:rsid w:val="701C2BB3"/>
    <w:rsid w:val="702D2957"/>
    <w:rsid w:val="705F42E2"/>
    <w:rsid w:val="70C324D2"/>
    <w:rsid w:val="710E2F83"/>
    <w:rsid w:val="712E3DFB"/>
    <w:rsid w:val="71872445"/>
    <w:rsid w:val="72564E99"/>
    <w:rsid w:val="726B2FCB"/>
    <w:rsid w:val="73262D14"/>
    <w:rsid w:val="73263DC0"/>
    <w:rsid w:val="733E55B4"/>
    <w:rsid w:val="735E65B6"/>
    <w:rsid w:val="737434EE"/>
    <w:rsid w:val="738F1B69"/>
    <w:rsid w:val="73FE2465"/>
    <w:rsid w:val="742B3080"/>
    <w:rsid w:val="743B278B"/>
    <w:rsid w:val="743D707D"/>
    <w:rsid w:val="74E36A95"/>
    <w:rsid w:val="753B23BD"/>
    <w:rsid w:val="755869CC"/>
    <w:rsid w:val="75722A27"/>
    <w:rsid w:val="758F30BE"/>
    <w:rsid w:val="75D52CAA"/>
    <w:rsid w:val="76554822"/>
    <w:rsid w:val="76595941"/>
    <w:rsid w:val="767D12BA"/>
    <w:rsid w:val="767D289C"/>
    <w:rsid w:val="76C30543"/>
    <w:rsid w:val="76D772ED"/>
    <w:rsid w:val="76DE7AFC"/>
    <w:rsid w:val="772D5CEF"/>
    <w:rsid w:val="776E640E"/>
    <w:rsid w:val="779737E9"/>
    <w:rsid w:val="77AC6788"/>
    <w:rsid w:val="77C43EB2"/>
    <w:rsid w:val="77EA7A6D"/>
    <w:rsid w:val="77F173D2"/>
    <w:rsid w:val="790302CD"/>
    <w:rsid w:val="790E1142"/>
    <w:rsid w:val="795B07DF"/>
    <w:rsid w:val="79D269B7"/>
    <w:rsid w:val="79E0496F"/>
    <w:rsid w:val="7A2266B3"/>
    <w:rsid w:val="7A433DE8"/>
    <w:rsid w:val="7A53772F"/>
    <w:rsid w:val="7A590551"/>
    <w:rsid w:val="7A5E6D8F"/>
    <w:rsid w:val="7AD04E67"/>
    <w:rsid w:val="7AE2437A"/>
    <w:rsid w:val="7AEE3362"/>
    <w:rsid w:val="7B201A58"/>
    <w:rsid w:val="7B726744"/>
    <w:rsid w:val="7BF06849"/>
    <w:rsid w:val="7C017E9C"/>
    <w:rsid w:val="7C6C0CFE"/>
    <w:rsid w:val="7C9D0841"/>
    <w:rsid w:val="7D317841"/>
    <w:rsid w:val="7D574DB0"/>
    <w:rsid w:val="7D740F8E"/>
    <w:rsid w:val="7D7C6C58"/>
    <w:rsid w:val="7DA1103C"/>
    <w:rsid w:val="7DB25856"/>
    <w:rsid w:val="7DD73ADE"/>
    <w:rsid w:val="7DDD514D"/>
    <w:rsid w:val="7E390F66"/>
    <w:rsid w:val="7ED17838"/>
    <w:rsid w:val="7F4C760A"/>
    <w:rsid w:val="7FA15AD5"/>
    <w:rsid w:val="7FC966B2"/>
    <w:rsid w:val="7FDA23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iPriority="0"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0" w:name="List 5"/>
    <w:lsdException w:qFormat="1" w:unhideWhenUsed="0" w:uiPriority="0" w:semiHidden="0" w:name="List Bullet 2"/>
    <w:lsdException w:uiPriority="0" w:name="List Bullet 3"/>
    <w:lsdException w:uiPriority="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qFormat="1" w:uiPriority="0" w:semiHidden="0" w:name="Table Simple 1"/>
    <w:lsdException w:uiPriority="0" w:name="Table Simple 2"/>
    <w:lsdException w:uiPriority="0" w:name="Table Simple 3"/>
    <w:lsdException w:qFormat="1"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qFormat="1" w:uiPriority="0" w:semiHidden="0" w:name="Table 3D effects 1"/>
    <w:lsdException w:qFormat="1" w:uiPriority="0" w:semiHidden="0" w:name="Table 3D effects 2"/>
    <w:lsdException w:uiPriority="0" w:name="Table 3D effects 3"/>
    <w:lsdException w:qFormat="1" w:uiPriority="0" w:semiHidden="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0"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20"/>
    <w:qFormat/>
    <w:uiPriority w:val="0"/>
    <w:pPr>
      <w:keepNext/>
      <w:keepLines/>
      <w:widowControl/>
      <w:adjustRightInd w:val="0"/>
      <w:spacing w:before="340" w:after="330" w:line="578" w:lineRule="atLeast"/>
      <w:ind w:firstLine="425"/>
      <w:textAlignment w:val="baseline"/>
      <w:outlineLvl w:val="0"/>
    </w:pPr>
    <w:rPr>
      <w:rFonts w:ascii="宋体"/>
      <w:b/>
      <w:kern w:val="44"/>
      <w:sz w:val="44"/>
    </w:rPr>
  </w:style>
  <w:style w:type="paragraph" w:styleId="4">
    <w:name w:val="heading 2"/>
    <w:basedOn w:val="1"/>
    <w:next w:val="2"/>
    <w:link w:val="225"/>
    <w:qFormat/>
    <w:uiPriority w:val="0"/>
    <w:pPr>
      <w:keepNext/>
      <w:keepLines/>
      <w:spacing w:line="360" w:lineRule="auto"/>
      <w:outlineLvl w:val="1"/>
    </w:pPr>
    <w:rPr>
      <w:rFonts w:ascii="Arial" w:hAnsi="Arial" w:eastAsia="黑体"/>
      <w:b/>
      <w:sz w:val="32"/>
    </w:rPr>
  </w:style>
  <w:style w:type="paragraph" w:styleId="5">
    <w:name w:val="heading 3"/>
    <w:basedOn w:val="1"/>
    <w:next w:val="1"/>
    <w:link w:val="182"/>
    <w:qFormat/>
    <w:uiPriority w:val="0"/>
    <w:pPr>
      <w:keepNext/>
      <w:keepLines/>
      <w:spacing w:before="260" w:after="260" w:line="415" w:lineRule="auto"/>
      <w:outlineLvl w:val="2"/>
    </w:pPr>
    <w:rPr>
      <w:b/>
      <w:sz w:val="32"/>
    </w:rPr>
  </w:style>
  <w:style w:type="paragraph" w:styleId="6">
    <w:name w:val="heading 4"/>
    <w:basedOn w:val="1"/>
    <w:next w:val="1"/>
    <w:link w:val="240"/>
    <w:qFormat/>
    <w:uiPriority w:val="0"/>
    <w:pPr>
      <w:keepNext/>
      <w:tabs>
        <w:tab w:val="left" w:pos="720"/>
      </w:tabs>
      <w:overflowPunct w:val="0"/>
      <w:autoSpaceDE w:val="0"/>
      <w:autoSpaceDN w:val="0"/>
      <w:adjustRightInd w:val="0"/>
      <w:snapToGrid w:val="0"/>
      <w:spacing w:line="300" w:lineRule="auto"/>
      <w:jc w:val="center"/>
      <w:textAlignment w:val="baseline"/>
      <w:outlineLvl w:val="3"/>
    </w:pPr>
    <w:rPr>
      <w:rFonts w:ascii="Arial Narrow" w:hAnsi="Arial Narrow" w:eastAsia="仿宋_GB2312"/>
      <w:sz w:val="28"/>
    </w:rPr>
  </w:style>
  <w:style w:type="paragraph" w:styleId="7">
    <w:name w:val="heading 5"/>
    <w:basedOn w:val="1"/>
    <w:next w:val="1"/>
    <w:link w:val="108"/>
    <w:qFormat/>
    <w:uiPriority w:val="0"/>
    <w:pPr>
      <w:keepNext/>
      <w:keepLines/>
      <w:overflowPunct w:val="0"/>
      <w:autoSpaceDE w:val="0"/>
      <w:autoSpaceDN w:val="0"/>
      <w:adjustRightInd w:val="0"/>
      <w:spacing w:before="280" w:after="290" w:line="376" w:lineRule="atLeast"/>
      <w:ind w:left="1711" w:hanging="425"/>
      <w:jc w:val="left"/>
      <w:textAlignment w:val="baseline"/>
      <w:outlineLvl w:val="4"/>
    </w:pPr>
    <w:rPr>
      <w:rFonts w:ascii="仿宋_GB2312" w:eastAsia="仿宋_GB2312"/>
      <w:b/>
      <w:kern w:val="0"/>
      <w:sz w:val="28"/>
    </w:rPr>
  </w:style>
  <w:style w:type="paragraph" w:styleId="8">
    <w:name w:val="heading 6"/>
    <w:basedOn w:val="1"/>
    <w:next w:val="2"/>
    <w:link w:val="156"/>
    <w:qFormat/>
    <w:uiPriority w:val="0"/>
    <w:pPr>
      <w:keepNext/>
      <w:widowControl/>
      <w:tabs>
        <w:tab w:val="left" w:pos="1005"/>
      </w:tabs>
      <w:adjustRightInd w:val="0"/>
      <w:spacing w:line="300" w:lineRule="auto"/>
      <w:ind w:firstLine="567"/>
      <w:outlineLvl w:val="5"/>
    </w:pPr>
    <w:rPr>
      <w:rFonts w:eastAsia="仿宋_GB2312"/>
      <w:color w:val="000000"/>
      <w:kern w:val="0"/>
      <w:sz w:val="28"/>
    </w:rPr>
  </w:style>
  <w:style w:type="paragraph" w:styleId="9">
    <w:name w:val="heading 7"/>
    <w:basedOn w:val="1"/>
    <w:next w:val="1"/>
    <w:link w:val="262"/>
    <w:qFormat/>
    <w:uiPriority w:val="0"/>
    <w:pPr>
      <w:keepNext/>
      <w:keepLines/>
      <w:overflowPunct w:val="0"/>
      <w:autoSpaceDE w:val="0"/>
      <w:autoSpaceDN w:val="0"/>
      <w:adjustRightInd w:val="0"/>
      <w:spacing w:before="240" w:after="64" w:line="320" w:lineRule="atLeast"/>
      <w:ind w:left="2561" w:hanging="425"/>
      <w:jc w:val="left"/>
      <w:textAlignment w:val="baseline"/>
      <w:outlineLvl w:val="6"/>
    </w:pPr>
    <w:rPr>
      <w:rFonts w:ascii="仿宋_GB2312" w:eastAsia="仿宋_GB2312"/>
      <w:b/>
      <w:kern w:val="0"/>
      <w:sz w:val="32"/>
    </w:rPr>
  </w:style>
  <w:style w:type="paragraph" w:styleId="10">
    <w:name w:val="heading 8"/>
    <w:basedOn w:val="1"/>
    <w:next w:val="1"/>
    <w:link w:val="266"/>
    <w:qFormat/>
    <w:uiPriority w:val="0"/>
    <w:pPr>
      <w:keepNext/>
      <w:keepLines/>
      <w:overflowPunct w:val="0"/>
      <w:autoSpaceDE w:val="0"/>
      <w:autoSpaceDN w:val="0"/>
      <w:adjustRightInd w:val="0"/>
      <w:spacing w:before="240" w:after="64" w:line="320" w:lineRule="atLeast"/>
      <w:ind w:left="2986" w:hanging="425"/>
      <w:jc w:val="left"/>
      <w:textAlignment w:val="baseline"/>
      <w:outlineLvl w:val="7"/>
    </w:pPr>
    <w:rPr>
      <w:rFonts w:ascii="黑体" w:eastAsia="黑体"/>
      <w:kern w:val="0"/>
      <w:sz w:val="32"/>
    </w:rPr>
  </w:style>
  <w:style w:type="paragraph" w:styleId="11">
    <w:name w:val="heading 9"/>
    <w:basedOn w:val="1"/>
    <w:next w:val="1"/>
    <w:link w:val="273"/>
    <w:qFormat/>
    <w:uiPriority w:val="0"/>
    <w:pPr>
      <w:keepNext/>
      <w:keepLines/>
      <w:overflowPunct w:val="0"/>
      <w:autoSpaceDE w:val="0"/>
      <w:autoSpaceDN w:val="0"/>
      <w:adjustRightInd w:val="0"/>
      <w:spacing w:before="240" w:after="64" w:line="320" w:lineRule="atLeast"/>
      <w:ind w:left="3411" w:hanging="425"/>
      <w:jc w:val="left"/>
      <w:textAlignment w:val="baseline"/>
      <w:outlineLvl w:val="8"/>
    </w:pPr>
    <w:rPr>
      <w:rFonts w:ascii="黑体" w:eastAsia="黑体"/>
      <w:kern w:val="0"/>
      <w:sz w:val="28"/>
    </w:rPr>
  </w:style>
  <w:style w:type="character" w:default="1" w:styleId="82">
    <w:name w:val="Default Paragraph Font"/>
    <w:semiHidden/>
    <w:unhideWhenUsed/>
    <w:qFormat/>
    <w:uiPriority w:val="1"/>
  </w:style>
  <w:style w:type="table" w:default="1" w:styleId="7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47"/>
    <w:qFormat/>
    <w:uiPriority w:val="0"/>
    <w:pPr>
      <w:adjustRightInd w:val="0"/>
      <w:spacing w:line="360" w:lineRule="atLeast"/>
      <w:ind w:firstLine="425"/>
      <w:textAlignment w:val="baseline"/>
    </w:pPr>
    <w:rPr>
      <w:rFonts w:ascii="宋体"/>
      <w:kern w:val="0"/>
      <w:sz w:val="24"/>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ind w:left="2520" w:leftChars="1200"/>
    </w:pPr>
  </w:style>
  <w:style w:type="paragraph" w:styleId="14">
    <w:name w:val="table of authorities"/>
    <w:basedOn w:val="1"/>
    <w:next w:val="1"/>
    <w:qFormat/>
    <w:uiPriority w:val="0"/>
    <w:pPr>
      <w:ind w:left="210" w:hanging="210"/>
      <w:jc w:val="left"/>
    </w:pPr>
    <w:rPr>
      <w:sz w:val="20"/>
    </w:rPr>
  </w:style>
  <w:style w:type="paragraph" w:styleId="15">
    <w:name w:val="index 8"/>
    <w:basedOn w:val="1"/>
    <w:next w:val="1"/>
    <w:qFormat/>
    <w:uiPriority w:val="0"/>
    <w:pPr>
      <w:ind w:left="1400" w:leftChars="1400"/>
    </w:pPr>
  </w:style>
  <w:style w:type="paragraph" w:styleId="16">
    <w:name w:val="caption"/>
    <w:basedOn w:val="1"/>
    <w:next w:val="1"/>
    <w:qFormat/>
    <w:uiPriority w:val="0"/>
    <w:pPr>
      <w:tabs>
        <w:tab w:val="left" w:pos="927"/>
      </w:tabs>
      <w:adjustRightInd w:val="0"/>
      <w:snapToGrid w:val="0"/>
      <w:spacing w:beforeLines="50" w:line="300" w:lineRule="auto"/>
      <w:ind w:left="924" w:hanging="357"/>
    </w:pPr>
    <w:rPr>
      <w:rFonts w:eastAsia="仿宋_GB2312"/>
      <w:sz w:val="28"/>
    </w:rPr>
  </w:style>
  <w:style w:type="paragraph" w:styleId="17">
    <w:name w:val="index 5"/>
    <w:basedOn w:val="1"/>
    <w:next w:val="1"/>
    <w:qFormat/>
    <w:uiPriority w:val="0"/>
    <w:pPr>
      <w:ind w:left="800" w:leftChars="800"/>
    </w:pPr>
  </w:style>
  <w:style w:type="paragraph" w:styleId="18">
    <w:name w:val="List Bullet"/>
    <w:basedOn w:val="1"/>
    <w:qFormat/>
    <w:uiPriority w:val="0"/>
    <w:pPr>
      <w:tabs>
        <w:tab w:val="left" w:pos="360"/>
      </w:tabs>
      <w:ind w:left="360" w:hanging="360"/>
    </w:pPr>
  </w:style>
  <w:style w:type="paragraph" w:styleId="19">
    <w:name w:val="Document Map"/>
    <w:basedOn w:val="1"/>
    <w:link w:val="253"/>
    <w:qFormat/>
    <w:uiPriority w:val="0"/>
    <w:pPr>
      <w:shd w:val="clear" w:color="auto" w:fill="000080"/>
    </w:pPr>
    <w:rPr>
      <w:shd w:val="clear" w:color="auto" w:fill="000080"/>
    </w:rPr>
  </w:style>
  <w:style w:type="paragraph" w:styleId="20">
    <w:name w:val="toa heading"/>
    <w:basedOn w:val="1"/>
    <w:next w:val="1"/>
    <w:qFormat/>
    <w:uiPriority w:val="0"/>
    <w:pPr>
      <w:spacing w:before="120" w:after="120"/>
      <w:jc w:val="left"/>
    </w:pPr>
    <w:rPr>
      <w:sz w:val="20"/>
      <w:u w:val="single"/>
    </w:rPr>
  </w:style>
  <w:style w:type="paragraph" w:styleId="21">
    <w:name w:val="annotation text"/>
    <w:basedOn w:val="1"/>
    <w:link w:val="283"/>
    <w:qFormat/>
    <w:uiPriority w:val="0"/>
    <w:pPr>
      <w:jc w:val="left"/>
    </w:pPr>
  </w:style>
  <w:style w:type="paragraph" w:styleId="22">
    <w:name w:val="index 6"/>
    <w:basedOn w:val="1"/>
    <w:next w:val="1"/>
    <w:qFormat/>
    <w:uiPriority w:val="0"/>
    <w:pPr>
      <w:ind w:left="1000" w:leftChars="1000"/>
    </w:pPr>
  </w:style>
  <w:style w:type="paragraph" w:styleId="23">
    <w:name w:val="Salutation"/>
    <w:basedOn w:val="1"/>
    <w:next w:val="1"/>
    <w:link w:val="184"/>
    <w:qFormat/>
    <w:uiPriority w:val="0"/>
    <w:rPr>
      <w:rFonts w:ascii="宋体" w:hAnsi="Bookman Old Style"/>
    </w:rPr>
  </w:style>
  <w:style w:type="paragraph" w:styleId="24">
    <w:name w:val="Body Text 3"/>
    <w:basedOn w:val="1"/>
    <w:link w:val="219"/>
    <w:qFormat/>
    <w:uiPriority w:val="0"/>
    <w:pPr>
      <w:spacing w:after="120"/>
    </w:pPr>
    <w:rPr>
      <w:sz w:val="16"/>
    </w:rPr>
  </w:style>
  <w:style w:type="paragraph" w:styleId="25">
    <w:name w:val="Closing"/>
    <w:basedOn w:val="1"/>
    <w:next w:val="1"/>
    <w:link w:val="195"/>
    <w:qFormat/>
    <w:uiPriority w:val="0"/>
    <w:pPr>
      <w:ind w:left="4320"/>
    </w:pPr>
    <w:rPr>
      <w:rFonts w:ascii="宋体" w:hAnsi="Bookman Old Style"/>
    </w:rPr>
  </w:style>
  <w:style w:type="paragraph" w:styleId="26">
    <w:name w:val="Body Text"/>
    <w:basedOn w:val="1"/>
    <w:link w:val="213"/>
    <w:qFormat/>
    <w:uiPriority w:val="0"/>
    <w:rPr>
      <w:rFonts w:eastAsia="仿宋体"/>
      <w:sz w:val="28"/>
    </w:rPr>
  </w:style>
  <w:style w:type="paragraph" w:styleId="27">
    <w:name w:val="Body Text Indent"/>
    <w:basedOn w:val="1"/>
    <w:link w:val="162"/>
    <w:qFormat/>
    <w:uiPriority w:val="0"/>
    <w:pPr>
      <w:snapToGrid w:val="0"/>
      <w:spacing w:line="276" w:lineRule="auto"/>
      <w:ind w:firstLine="480"/>
    </w:pPr>
    <w:rPr>
      <w:rFonts w:ascii="仿宋_GB2312" w:eastAsia="仿宋_GB2312"/>
      <w:sz w:val="28"/>
      <w:u w:val="single"/>
    </w:rPr>
  </w:style>
  <w:style w:type="paragraph" w:styleId="28">
    <w:name w:val="List 2"/>
    <w:basedOn w:val="1"/>
    <w:qFormat/>
    <w:uiPriority w:val="0"/>
    <w:pPr>
      <w:ind w:left="100" w:leftChars="200" w:hanging="200" w:hangingChars="200"/>
    </w:pPr>
  </w:style>
  <w:style w:type="paragraph" w:styleId="29">
    <w:name w:val="List Continue"/>
    <w:basedOn w:val="1"/>
    <w:qFormat/>
    <w:uiPriority w:val="0"/>
    <w:pPr>
      <w:spacing w:after="120"/>
    </w:pPr>
  </w:style>
  <w:style w:type="paragraph" w:styleId="30">
    <w:name w:val="Block Text"/>
    <w:basedOn w:val="1"/>
    <w:qFormat/>
    <w:uiPriority w:val="0"/>
    <w:pPr>
      <w:spacing w:line="360" w:lineRule="auto"/>
      <w:ind w:left="360" w:right="170"/>
    </w:pPr>
    <w:rPr>
      <w:rFonts w:ascii="宋体"/>
      <w:spacing w:val="2"/>
      <w:sz w:val="24"/>
    </w:rPr>
  </w:style>
  <w:style w:type="paragraph" w:styleId="31">
    <w:name w:val="List Bullet 2"/>
    <w:basedOn w:val="1"/>
    <w:qFormat/>
    <w:uiPriority w:val="0"/>
    <w:pPr>
      <w:tabs>
        <w:tab w:val="left" w:pos="780"/>
      </w:tabs>
      <w:ind w:left="780" w:hanging="360"/>
    </w:pPr>
  </w:style>
  <w:style w:type="paragraph" w:styleId="32">
    <w:name w:val="index 4"/>
    <w:basedOn w:val="1"/>
    <w:next w:val="1"/>
    <w:qFormat/>
    <w:uiPriority w:val="0"/>
    <w:pPr>
      <w:ind w:left="600" w:leftChars="600"/>
    </w:pPr>
  </w:style>
  <w:style w:type="paragraph" w:styleId="33">
    <w:name w:val="toc 5"/>
    <w:basedOn w:val="1"/>
    <w:next w:val="1"/>
    <w:qFormat/>
    <w:uiPriority w:val="0"/>
    <w:pPr>
      <w:ind w:left="1680" w:leftChars="800"/>
    </w:pPr>
  </w:style>
  <w:style w:type="paragraph" w:styleId="34">
    <w:name w:val="toc 3"/>
    <w:basedOn w:val="1"/>
    <w:next w:val="1"/>
    <w:qFormat/>
    <w:uiPriority w:val="0"/>
    <w:pPr>
      <w:ind w:left="840" w:leftChars="400"/>
    </w:pPr>
  </w:style>
  <w:style w:type="paragraph" w:styleId="35">
    <w:name w:val="Plain Text"/>
    <w:basedOn w:val="1"/>
    <w:link w:val="212"/>
    <w:qFormat/>
    <w:uiPriority w:val="0"/>
    <w:rPr>
      <w:rFonts w:ascii="宋体" w:hAnsi="Courier New"/>
    </w:rPr>
  </w:style>
  <w:style w:type="paragraph" w:styleId="36">
    <w:name w:val="List Bullet 5"/>
    <w:basedOn w:val="18"/>
    <w:qFormat/>
    <w:uiPriority w:val="0"/>
    <w:pPr>
      <w:widowControl/>
      <w:tabs>
        <w:tab w:val="clear" w:pos="360"/>
      </w:tabs>
      <w:spacing w:after="240" w:line="240" w:lineRule="atLeast"/>
      <w:ind w:left="2160" w:right="720" w:firstLine="0"/>
      <w:jc w:val="left"/>
    </w:pPr>
    <w:rPr>
      <w:rFonts w:ascii="Garamond" w:hAnsi="Garamond"/>
      <w:kern w:val="0"/>
      <w:sz w:val="22"/>
    </w:rPr>
  </w:style>
  <w:style w:type="paragraph" w:styleId="37">
    <w:name w:val="toc 8"/>
    <w:basedOn w:val="1"/>
    <w:next w:val="1"/>
    <w:qFormat/>
    <w:uiPriority w:val="0"/>
    <w:pPr>
      <w:ind w:left="2940" w:leftChars="1400"/>
    </w:pPr>
  </w:style>
  <w:style w:type="paragraph" w:styleId="38">
    <w:name w:val="index 3"/>
    <w:basedOn w:val="1"/>
    <w:next w:val="1"/>
    <w:qFormat/>
    <w:uiPriority w:val="0"/>
    <w:pPr>
      <w:ind w:left="400" w:leftChars="400"/>
    </w:pPr>
  </w:style>
  <w:style w:type="paragraph" w:styleId="39">
    <w:name w:val="Date"/>
    <w:basedOn w:val="1"/>
    <w:next w:val="1"/>
    <w:link w:val="294"/>
    <w:qFormat/>
    <w:uiPriority w:val="0"/>
    <w:pPr>
      <w:widowControl/>
      <w:adjustRightInd w:val="0"/>
      <w:spacing w:line="360" w:lineRule="atLeast"/>
      <w:ind w:firstLine="425"/>
      <w:textAlignment w:val="baseline"/>
    </w:pPr>
    <w:rPr>
      <w:rFonts w:ascii="宋体"/>
      <w:kern w:val="0"/>
      <w:sz w:val="24"/>
    </w:rPr>
  </w:style>
  <w:style w:type="paragraph" w:styleId="40">
    <w:name w:val="Body Text Indent 2"/>
    <w:basedOn w:val="1"/>
    <w:link w:val="137"/>
    <w:qFormat/>
    <w:uiPriority w:val="0"/>
    <w:pPr>
      <w:widowControl/>
      <w:adjustRightInd w:val="0"/>
      <w:spacing w:line="360" w:lineRule="atLeast"/>
      <w:ind w:firstLine="480"/>
      <w:textAlignment w:val="baseline"/>
    </w:pPr>
    <w:rPr>
      <w:rFonts w:ascii="仿宋_GB2312" w:eastAsia="仿宋_GB2312"/>
      <w:kern w:val="0"/>
      <w:sz w:val="30"/>
    </w:rPr>
  </w:style>
  <w:style w:type="paragraph" w:styleId="41">
    <w:name w:val="endnote text"/>
    <w:basedOn w:val="1"/>
    <w:link w:val="319"/>
    <w:qFormat/>
    <w:uiPriority w:val="0"/>
    <w:pPr>
      <w:widowControl/>
      <w:adjustRightInd w:val="0"/>
      <w:spacing w:line="360" w:lineRule="atLeast"/>
      <w:ind w:firstLine="425"/>
      <w:jc w:val="left"/>
      <w:textAlignment w:val="baseline"/>
    </w:pPr>
    <w:rPr>
      <w:rFonts w:ascii="宋体"/>
      <w:kern w:val="0"/>
      <w:sz w:val="24"/>
    </w:rPr>
  </w:style>
  <w:style w:type="paragraph" w:styleId="42">
    <w:name w:val="Balloon Text"/>
    <w:basedOn w:val="1"/>
    <w:link w:val="169"/>
    <w:qFormat/>
    <w:uiPriority w:val="0"/>
    <w:rPr>
      <w:sz w:val="18"/>
    </w:rPr>
  </w:style>
  <w:style w:type="paragraph" w:styleId="43">
    <w:name w:val="footer"/>
    <w:basedOn w:val="1"/>
    <w:link w:val="130"/>
    <w:qFormat/>
    <w:uiPriority w:val="0"/>
    <w:pPr>
      <w:widowControl/>
      <w:tabs>
        <w:tab w:val="center" w:pos="4320"/>
        <w:tab w:val="right" w:pos="8640"/>
      </w:tabs>
      <w:adjustRightInd w:val="0"/>
      <w:spacing w:line="240" w:lineRule="atLeast"/>
      <w:ind w:firstLine="425"/>
      <w:jc w:val="left"/>
      <w:textAlignment w:val="baseline"/>
    </w:pPr>
    <w:rPr>
      <w:rFonts w:ascii="宋体"/>
      <w:kern w:val="0"/>
      <w:sz w:val="18"/>
    </w:rPr>
  </w:style>
  <w:style w:type="paragraph" w:styleId="44">
    <w:name w:val="header"/>
    <w:basedOn w:val="1"/>
    <w:link w:val="277"/>
    <w:qFormat/>
    <w:uiPriority w:val="0"/>
    <w:pPr>
      <w:widowControl/>
      <w:pBdr>
        <w:bottom w:val="single" w:color="auto" w:sz="6" w:space="1"/>
      </w:pBdr>
      <w:tabs>
        <w:tab w:val="center" w:pos="4320"/>
        <w:tab w:val="right" w:pos="8640"/>
      </w:tabs>
      <w:adjustRightInd w:val="0"/>
      <w:spacing w:line="240" w:lineRule="atLeast"/>
      <w:jc w:val="right"/>
      <w:textAlignment w:val="baseline"/>
    </w:pPr>
    <w:rPr>
      <w:rFonts w:ascii="宋体"/>
      <w:i/>
      <w:kern w:val="0"/>
    </w:rPr>
  </w:style>
  <w:style w:type="paragraph" w:styleId="45">
    <w:name w:val="Signature"/>
    <w:basedOn w:val="1"/>
    <w:next w:val="1"/>
    <w:qFormat/>
    <w:uiPriority w:val="0"/>
    <w:pPr>
      <w:autoSpaceDE w:val="0"/>
      <w:autoSpaceDN w:val="0"/>
      <w:adjustRightInd w:val="0"/>
      <w:spacing w:after="120" w:line="312" w:lineRule="atLeast"/>
      <w:jc w:val="center"/>
      <w:textAlignment w:val="baseline"/>
    </w:pPr>
    <w:rPr>
      <w:rFonts w:ascii="楷体" w:hAnsi="Tms Rmn" w:eastAsia="楷体"/>
      <w:kern w:val="0"/>
    </w:rPr>
  </w:style>
  <w:style w:type="paragraph" w:styleId="46">
    <w:name w:val="toc 1"/>
    <w:basedOn w:val="47"/>
    <w:next w:val="1"/>
    <w:qFormat/>
    <w:uiPriority w:val="39"/>
    <w:pPr>
      <w:tabs>
        <w:tab w:val="right" w:leader="dot" w:pos="8313"/>
      </w:tabs>
      <w:spacing w:line="280" w:lineRule="exact"/>
      <w:jc w:val="both"/>
    </w:pPr>
    <w:rPr>
      <w:rFonts w:ascii="华文宋体" w:hAnsi="华文宋体" w:eastAsia="华文宋体"/>
      <w:caps/>
      <w:sz w:val="28"/>
    </w:rPr>
  </w:style>
  <w:style w:type="paragraph" w:customStyle="1" w:styleId="47">
    <w:name w:val="H1"/>
    <w:basedOn w:val="3"/>
    <w:qFormat/>
    <w:uiPriority w:val="0"/>
    <w:pPr>
      <w:keepNext w:val="0"/>
      <w:keepLines w:val="0"/>
      <w:spacing w:before="240" w:after="240" w:line="360" w:lineRule="atLeast"/>
      <w:ind w:right="57" w:firstLine="0"/>
      <w:jc w:val="center"/>
      <w:outlineLvl w:val="9"/>
    </w:pPr>
    <w:rPr>
      <w:rFonts w:ascii="黑体" w:eastAsia="黑体"/>
      <w:kern w:val="0"/>
      <w:sz w:val="30"/>
    </w:rPr>
  </w:style>
  <w:style w:type="paragraph" w:styleId="48">
    <w:name w:val="toc 4"/>
    <w:basedOn w:val="1"/>
    <w:next w:val="1"/>
    <w:qFormat/>
    <w:uiPriority w:val="0"/>
    <w:pPr>
      <w:ind w:left="1260" w:leftChars="600"/>
    </w:pPr>
  </w:style>
  <w:style w:type="paragraph" w:styleId="49">
    <w:name w:val="index heading"/>
    <w:basedOn w:val="1"/>
    <w:next w:val="50"/>
    <w:qFormat/>
    <w:uiPriority w:val="0"/>
  </w:style>
  <w:style w:type="paragraph" w:styleId="50">
    <w:name w:val="index 1"/>
    <w:basedOn w:val="1"/>
    <w:next w:val="1"/>
    <w:qFormat/>
    <w:uiPriority w:val="0"/>
    <w:pPr>
      <w:snapToGrid w:val="0"/>
      <w:spacing w:line="440" w:lineRule="exact"/>
    </w:pPr>
    <w:rPr>
      <w:rFonts w:ascii="仿宋_GB2312" w:eastAsia="仿宋_GB2312"/>
      <w:sz w:val="28"/>
    </w:rPr>
  </w:style>
  <w:style w:type="paragraph" w:styleId="51">
    <w:name w:val="Subtitle"/>
    <w:basedOn w:val="52"/>
    <w:next w:val="26"/>
    <w:link w:val="307"/>
    <w:qFormat/>
    <w:uiPriority w:val="0"/>
    <w:pPr>
      <w:keepNext/>
      <w:keepLines/>
      <w:widowControl/>
      <w:overflowPunct/>
      <w:autoSpaceDE/>
      <w:autoSpaceDN/>
      <w:adjustRightInd/>
      <w:spacing w:before="140" w:after="420"/>
      <w:textAlignment w:val="auto"/>
      <w:outlineLvl w:val="9"/>
    </w:pPr>
    <w:rPr>
      <w:rFonts w:ascii="Garamond" w:hAnsi="Garamond" w:eastAsia="楷体_GB2312"/>
      <w:smallCaps/>
      <w:spacing w:val="20"/>
      <w:kern w:val="20"/>
      <w:sz w:val="27"/>
    </w:rPr>
  </w:style>
  <w:style w:type="paragraph" w:styleId="52">
    <w:name w:val="Title"/>
    <w:basedOn w:val="1"/>
    <w:next w:val="1"/>
    <w:link w:val="150"/>
    <w:qFormat/>
    <w:uiPriority w:val="0"/>
    <w:pPr>
      <w:overflowPunct w:val="0"/>
      <w:autoSpaceDE w:val="0"/>
      <w:autoSpaceDN w:val="0"/>
      <w:adjustRightInd w:val="0"/>
      <w:spacing w:before="240" w:after="60"/>
      <w:jc w:val="center"/>
      <w:textAlignment w:val="baseline"/>
      <w:outlineLvl w:val="0"/>
    </w:pPr>
    <w:rPr>
      <w:rFonts w:ascii="黑体" w:hAnsi="Cambria" w:eastAsia="黑体"/>
      <w:b/>
      <w:sz w:val="32"/>
    </w:rPr>
  </w:style>
  <w:style w:type="paragraph" w:styleId="53">
    <w:name w:val="List"/>
    <w:basedOn w:val="1"/>
    <w:qFormat/>
    <w:uiPriority w:val="0"/>
    <w:pPr>
      <w:ind w:left="200" w:hanging="200" w:hangingChars="200"/>
    </w:pPr>
  </w:style>
  <w:style w:type="paragraph" w:styleId="54">
    <w:name w:val="footnote text"/>
    <w:basedOn w:val="1"/>
    <w:link w:val="301"/>
    <w:qFormat/>
    <w:uiPriority w:val="0"/>
    <w:pPr>
      <w:widowControl/>
      <w:adjustRightInd w:val="0"/>
      <w:spacing w:line="360" w:lineRule="atLeast"/>
      <w:ind w:firstLine="425"/>
      <w:jc w:val="left"/>
      <w:textAlignment w:val="baseline"/>
    </w:pPr>
    <w:rPr>
      <w:rFonts w:ascii="宋体"/>
      <w:kern w:val="0"/>
      <w:sz w:val="18"/>
    </w:rPr>
  </w:style>
  <w:style w:type="paragraph" w:styleId="55">
    <w:name w:val="toc 6"/>
    <w:basedOn w:val="1"/>
    <w:next w:val="1"/>
    <w:qFormat/>
    <w:uiPriority w:val="0"/>
    <w:pPr>
      <w:ind w:left="2100" w:leftChars="1000"/>
    </w:pPr>
  </w:style>
  <w:style w:type="paragraph" w:styleId="56">
    <w:name w:val="Body Text Indent 3"/>
    <w:basedOn w:val="1"/>
    <w:link w:val="134"/>
    <w:qFormat/>
    <w:uiPriority w:val="0"/>
    <w:pPr>
      <w:widowControl/>
      <w:adjustRightInd w:val="0"/>
      <w:snapToGrid w:val="0"/>
      <w:spacing w:line="276" w:lineRule="auto"/>
      <w:ind w:firstLine="480"/>
      <w:textAlignment w:val="baseline"/>
    </w:pPr>
    <w:rPr>
      <w:rFonts w:ascii="仿宋_GB2312" w:eastAsia="仿宋_GB2312"/>
      <w:kern w:val="0"/>
      <w:sz w:val="28"/>
    </w:rPr>
  </w:style>
  <w:style w:type="paragraph" w:styleId="57">
    <w:name w:val="index 7"/>
    <w:basedOn w:val="1"/>
    <w:next w:val="1"/>
    <w:qFormat/>
    <w:uiPriority w:val="0"/>
    <w:pPr>
      <w:ind w:left="1200" w:leftChars="1200"/>
    </w:pPr>
  </w:style>
  <w:style w:type="paragraph" w:styleId="58">
    <w:name w:val="index 9"/>
    <w:basedOn w:val="1"/>
    <w:next w:val="1"/>
    <w:qFormat/>
    <w:uiPriority w:val="0"/>
    <w:pPr>
      <w:ind w:left="1600" w:leftChars="1600"/>
    </w:pPr>
  </w:style>
  <w:style w:type="paragraph" w:styleId="59">
    <w:name w:val="table of figures"/>
    <w:basedOn w:val="1"/>
    <w:next w:val="1"/>
    <w:qFormat/>
    <w:uiPriority w:val="0"/>
    <w:pPr>
      <w:ind w:left="840" w:leftChars="200" w:hanging="420" w:hangingChars="200"/>
    </w:pPr>
  </w:style>
  <w:style w:type="paragraph" w:styleId="60">
    <w:name w:val="toc 2"/>
    <w:basedOn w:val="61"/>
    <w:next w:val="1"/>
    <w:qFormat/>
    <w:uiPriority w:val="39"/>
    <w:pPr>
      <w:tabs>
        <w:tab w:val="right" w:leader="dot" w:pos="8313"/>
      </w:tabs>
      <w:adjustRightInd/>
      <w:snapToGrid w:val="0"/>
      <w:spacing w:line="160" w:lineRule="exact"/>
      <w:ind w:left="-5" w:leftChars="-4" w:hanging="3" w:hangingChars="1"/>
    </w:pPr>
    <w:rPr>
      <w:rFonts w:ascii="华文宋体" w:hAnsi="华文宋体" w:eastAsia="华文宋体"/>
    </w:rPr>
  </w:style>
  <w:style w:type="paragraph" w:customStyle="1" w:styleId="61">
    <w:name w:val="H2"/>
    <w:basedOn w:val="1"/>
    <w:qFormat/>
    <w:uiPriority w:val="0"/>
    <w:pPr>
      <w:widowControl/>
      <w:adjustRightInd w:val="0"/>
      <w:spacing w:before="240" w:after="240" w:line="360" w:lineRule="atLeast"/>
      <w:ind w:right="28"/>
      <w:textAlignment w:val="baseline"/>
    </w:pPr>
    <w:rPr>
      <w:rFonts w:ascii="黑体" w:eastAsia="黑体"/>
      <w:b/>
      <w:kern w:val="0"/>
      <w:sz w:val="28"/>
    </w:rPr>
  </w:style>
  <w:style w:type="paragraph" w:styleId="62">
    <w:name w:val="toc 9"/>
    <w:basedOn w:val="1"/>
    <w:next w:val="1"/>
    <w:qFormat/>
    <w:uiPriority w:val="0"/>
    <w:pPr>
      <w:ind w:left="3360" w:leftChars="1600"/>
    </w:pPr>
  </w:style>
  <w:style w:type="paragraph" w:styleId="63">
    <w:name w:val="Body Text 2"/>
    <w:basedOn w:val="1"/>
    <w:link w:val="119"/>
    <w:qFormat/>
    <w:uiPriority w:val="0"/>
    <w:pPr>
      <w:tabs>
        <w:tab w:val="left" w:pos="900"/>
      </w:tabs>
      <w:jc w:val="center"/>
      <w:outlineLvl w:val="0"/>
    </w:pPr>
    <w:rPr>
      <w:rFonts w:eastAsia="大标宋"/>
      <w:spacing w:val="22"/>
      <w:sz w:val="48"/>
    </w:rPr>
  </w:style>
  <w:style w:type="paragraph" w:styleId="64">
    <w:name w:val="List 4"/>
    <w:basedOn w:val="1"/>
    <w:qFormat/>
    <w:uiPriority w:val="0"/>
    <w:pPr>
      <w:snapToGrid w:val="0"/>
      <w:spacing w:line="360" w:lineRule="auto"/>
      <w:ind w:left="1680" w:hanging="420" w:firstLineChars="200"/>
    </w:pPr>
    <w:rPr>
      <w:spacing w:val="-4"/>
      <w:sz w:val="28"/>
    </w:rPr>
  </w:style>
  <w:style w:type="paragraph" w:styleId="65">
    <w:name w:val="List Continue 2"/>
    <w:basedOn w:val="1"/>
    <w:qFormat/>
    <w:uiPriority w:val="0"/>
    <w:pPr>
      <w:spacing w:after="120"/>
      <w:ind w:left="840" w:leftChars="400"/>
    </w:pPr>
  </w:style>
  <w:style w:type="paragraph" w:styleId="66">
    <w:name w:val="HTML Preformatted"/>
    <w:basedOn w:val="1"/>
    <w:link w:val="28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67">
    <w:name w:val="Normal (Web)"/>
    <w:basedOn w:val="1"/>
    <w:link w:val="302"/>
    <w:qFormat/>
    <w:uiPriority w:val="0"/>
    <w:pPr>
      <w:widowControl/>
      <w:spacing w:before="100" w:beforeAutospacing="1" w:after="100" w:afterAutospacing="1"/>
      <w:jc w:val="left"/>
    </w:pPr>
    <w:rPr>
      <w:rFonts w:ascii="宋体" w:hAnsi="宋体"/>
      <w:kern w:val="0"/>
      <w:sz w:val="24"/>
    </w:rPr>
  </w:style>
  <w:style w:type="paragraph" w:styleId="68">
    <w:name w:val="List Continue 3"/>
    <w:basedOn w:val="1"/>
    <w:qFormat/>
    <w:uiPriority w:val="0"/>
    <w:pPr>
      <w:snapToGrid w:val="0"/>
      <w:spacing w:after="120" w:line="360" w:lineRule="auto"/>
      <w:ind w:left="1260" w:firstLine="200" w:firstLineChars="200"/>
    </w:pPr>
    <w:rPr>
      <w:spacing w:val="-4"/>
      <w:sz w:val="28"/>
    </w:rPr>
  </w:style>
  <w:style w:type="paragraph" w:styleId="69">
    <w:name w:val="index 2"/>
    <w:basedOn w:val="1"/>
    <w:next w:val="1"/>
    <w:qFormat/>
    <w:uiPriority w:val="0"/>
    <w:pPr>
      <w:ind w:left="200" w:leftChars="200"/>
    </w:pPr>
  </w:style>
  <w:style w:type="paragraph" w:styleId="70">
    <w:name w:val="annotation subject"/>
    <w:basedOn w:val="21"/>
    <w:next w:val="21"/>
    <w:link w:val="229"/>
    <w:qFormat/>
    <w:uiPriority w:val="0"/>
    <w:rPr>
      <w:b/>
    </w:rPr>
  </w:style>
  <w:style w:type="paragraph" w:styleId="71">
    <w:name w:val="Body Text First Indent"/>
    <w:basedOn w:val="26"/>
    <w:link w:val="315"/>
    <w:qFormat/>
    <w:uiPriority w:val="0"/>
    <w:pPr>
      <w:spacing w:after="120"/>
      <w:ind w:firstLine="420" w:firstLineChars="100"/>
    </w:pPr>
    <w:rPr>
      <w:rFonts w:eastAsia="宋体"/>
      <w:sz w:val="21"/>
    </w:rPr>
  </w:style>
  <w:style w:type="paragraph" w:styleId="72">
    <w:name w:val="Body Text First Indent 2"/>
    <w:basedOn w:val="27"/>
    <w:link w:val="308"/>
    <w:qFormat/>
    <w:uiPriority w:val="0"/>
    <w:pPr>
      <w:overflowPunct w:val="0"/>
      <w:autoSpaceDE w:val="0"/>
      <w:autoSpaceDN w:val="0"/>
      <w:adjustRightInd w:val="0"/>
      <w:snapToGrid/>
      <w:spacing w:after="120" w:line="240" w:lineRule="auto"/>
      <w:ind w:left="420" w:leftChars="200" w:firstLine="420" w:firstLineChars="200"/>
      <w:textAlignment w:val="baseline"/>
    </w:pPr>
    <w:rPr>
      <w:rFonts w:ascii="宋体" w:eastAsia="宋体"/>
      <w:sz w:val="21"/>
    </w:rPr>
  </w:style>
  <w:style w:type="table" w:styleId="74">
    <w:name w:val="Table Grid"/>
    <w:basedOn w:val="73"/>
    <w:qFormat/>
    <w:uiPriority w:val="0"/>
    <w:pPr>
      <w:widowControl w:val="0"/>
      <w:overflowPunct w:val="0"/>
      <w:autoSpaceDE w:val="0"/>
      <w:autoSpaceDN w:val="0"/>
      <w:adjustRightInd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5">
    <w:name w:val="Table Theme"/>
    <w:basedOn w:val="7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6">
    <w:name w:val="Table Classic 1"/>
    <w:basedOn w:val="73"/>
    <w:qFormat/>
    <w:uiPriority w:val="0"/>
    <w:pPr>
      <w:widowControl w:val="0"/>
      <w:jc w:val="both"/>
    </w:pPr>
    <w:tblPr>
      <w:tblBorders>
        <w:top w:val="single" w:color="000000" w:sz="12" w:space="0"/>
        <w:bottom w:val="single" w:color="000000" w:sz="12" w:space="0"/>
        <w:insideH w:val="dotted" w:color="auto" w:sz="4" w:space="0"/>
        <w:insideV w:val="dotted" w:color="auto" w:sz="4" w:space="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77">
    <w:name w:val="Table Simple 1"/>
    <w:basedOn w:val="73"/>
    <w:unhideWhenUsed/>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78">
    <w:name w:val="Table 3D effects 1"/>
    <w:basedOn w:val="73"/>
    <w:unhideWhenUsed/>
    <w:qFormat/>
    <w:uiPriority w:val="0"/>
    <w:tblPr>
      <w:tblCellMar>
        <w:top w:w="0" w:type="dxa"/>
        <w:left w:w="108" w:type="dxa"/>
        <w:bottom w:w="0" w:type="dxa"/>
        <w:right w:w="108" w:type="dxa"/>
      </w:tblCellMa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79">
    <w:name w:val="Table 3D effects 2"/>
    <w:basedOn w:val="73"/>
    <w:unhideWhenUsed/>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0">
    <w:name w:val="Table Contemporary"/>
    <w:basedOn w:val="73"/>
    <w:unhideWhenUsed/>
    <w:qFormat/>
    <w:uiPriority w:val="0"/>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81">
    <w:name w:val="Table Grid 5"/>
    <w:basedOn w:val="73"/>
    <w:qFormat/>
    <w:uiPriority w:val="0"/>
    <w:pPr>
      <w:widowControl w:val="0"/>
      <w:overflowPunct w:val="0"/>
      <w:autoSpaceDE w:val="0"/>
      <w:autoSpaceDN w:val="0"/>
      <w:adjustRightInd w:val="0"/>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83">
    <w:name w:val="Strong"/>
    <w:basedOn w:val="82"/>
    <w:qFormat/>
    <w:uiPriority w:val="22"/>
    <w:rPr>
      <w:b/>
    </w:rPr>
  </w:style>
  <w:style w:type="character" w:styleId="84">
    <w:name w:val="endnote reference"/>
    <w:qFormat/>
    <w:uiPriority w:val="0"/>
    <w:rPr>
      <w:vertAlign w:val="superscript"/>
    </w:rPr>
  </w:style>
  <w:style w:type="character" w:styleId="85">
    <w:name w:val="page number"/>
    <w:basedOn w:val="82"/>
    <w:qFormat/>
    <w:uiPriority w:val="0"/>
  </w:style>
  <w:style w:type="character" w:styleId="86">
    <w:name w:val="FollowedHyperlink"/>
    <w:qFormat/>
    <w:uiPriority w:val="99"/>
    <w:rPr>
      <w:color w:val="800080"/>
      <w:u w:val="single"/>
    </w:rPr>
  </w:style>
  <w:style w:type="character" w:styleId="87">
    <w:name w:val="Emphasis"/>
    <w:qFormat/>
    <w:uiPriority w:val="0"/>
    <w:rPr>
      <w:i/>
    </w:rPr>
  </w:style>
  <w:style w:type="character" w:styleId="88">
    <w:name w:val="line number"/>
    <w:qFormat/>
    <w:uiPriority w:val="0"/>
  </w:style>
  <w:style w:type="character" w:styleId="89">
    <w:name w:val="Hyperlink"/>
    <w:qFormat/>
    <w:uiPriority w:val="99"/>
    <w:rPr>
      <w:color w:val="0000FF"/>
      <w:u w:val="single"/>
    </w:rPr>
  </w:style>
  <w:style w:type="character" w:styleId="90">
    <w:name w:val="annotation reference"/>
    <w:qFormat/>
    <w:uiPriority w:val="0"/>
    <w:rPr>
      <w:sz w:val="21"/>
    </w:rPr>
  </w:style>
  <w:style w:type="character" w:styleId="91">
    <w:name w:val="footnote reference"/>
    <w:qFormat/>
    <w:uiPriority w:val="0"/>
    <w:rPr>
      <w:vertAlign w:val="superscript"/>
    </w:rPr>
  </w:style>
  <w:style w:type="paragraph" w:customStyle="1" w:styleId="92">
    <w:name w:val="样式2"/>
    <w:basedOn w:val="7"/>
    <w:link w:val="1376"/>
    <w:qFormat/>
    <w:uiPriority w:val="0"/>
    <w:pPr>
      <w:overflowPunct/>
      <w:ind w:left="0" w:firstLine="0"/>
      <w:jc w:val="both"/>
    </w:pPr>
    <w:rPr>
      <w:rFonts w:ascii="Times New Roman"/>
    </w:rPr>
  </w:style>
  <w:style w:type="character" w:customStyle="1" w:styleId="93">
    <w:name w:val="资料来源 Char"/>
    <w:link w:val="94"/>
    <w:qFormat/>
    <w:uiPriority w:val="0"/>
    <w:rPr>
      <w:rFonts w:ascii="华文楷体" w:hAnsi="华文楷体" w:eastAsia="华文楷体"/>
      <w:sz w:val="21"/>
      <w:lang w:val="en-US" w:eastAsia="zh-CN"/>
    </w:rPr>
  </w:style>
  <w:style w:type="paragraph" w:customStyle="1" w:styleId="94">
    <w:name w:val="资料来源"/>
    <w:basedOn w:val="1"/>
    <w:next w:val="1"/>
    <w:link w:val="93"/>
    <w:qFormat/>
    <w:uiPriority w:val="0"/>
    <w:pPr>
      <w:widowControl/>
      <w:adjustRightInd w:val="0"/>
      <w:snapToGrid w:val="0"/>
      <w:spacing w:beforeLines="50" w:afterLines="50"/>
      <w:ind w:left="1260" w:leftChars="600"/>
      <w:jc w:val="left"/>
    </w:pPr>
    <w:rPr>
      <w:rFonts w:ascii="华文楷体" w:hAnsi="华文楷体" w:eastAsia="华文楷体"/>
      <w:kern w:val="0"/>
    </w:rPr>
  </w:style>
  <w:style w:type="character" w:customStyle="1" w:styleId="95">
    <w:name w:val="Plain Text Char"/>
    <w:basedOn w:val="82"/>
    <w:qFormat/>
    <w:uiPriority w:val="0"/>
    <w:rPr>
      <w:rFonts w:ascii="宋体" w:hAnsi="Courier New" w:eastAsia="宋体" w:cs="Courier New"/>
      <w:kern w:val="2"/>
      <w:sz w:val="21"/>
      <w:szCs w:val="21"/>
      <w:lang w:val="en-US" w:eastAsia="zh-CN" w:bidi="ar-SA"/>
    </w:rPr>
  </w:style>
  <w:style w:type="character" w:customStyle="1" w:styleId="96">
    <w:name w:val="style91"/>
    <w:qFormat/>
    <w:uiPriority w:val="0"/>
    <w:rPr>
      <w:rFonts w:hint="eastAsia" w:ascii="黑体" w:eastAsia="黑体"/>
    </w:rPr>
  </w:style>
  <w:style w:type="character" w:customStyle="1" w:styleId="97">
    <w:name w:val="unnamed11"/>
    <w:qFormat/>
    <w:uiPriority w:val="0"/>
    <w:rPr>
      <w:rFonts w:ascii="宋体" w:hAnsi="宋体" w:eastAsia="宋体"/>
      <w:sz w:val="18"/>
    </w:rPr>
  </w:style>
  <w:style w:type="character" w:customStyle="1" w:styleId="98">
    <w:name w:val="font61"/>
    <w:qFormat/>
    <w:uiPriority w:val="0"/>
    <w:rPr>
      <w:rFonts w:hint="default" w:ascii="Arial Narrow" w:hAnsi="Arial Narrow"/>
      <w:color w:val="000000"/>
      <w:sz w:val="20"/>
      <w:u w:val="none"/>
    </w:rPr>
  </w:style>
  <w:style w:type="character" w:customStyle="1" w:styleId="99">
    <w:name w:val="表格抬头 Char"/>
    <w:link w:val="100"/>
    <w:qFormat/>
    <w:uiPriority w:val="0"/>
    <w:rPr>
      <w:rFonts w:ascii="Arial Narrow" w:hAnsi="Arial Narrow" w:eastAsia="仿宋_GB2312"/>
      <w:b/>
      <w:kern w:val="2"/>
      <w:sz w:val="28"/>
    </w:rPr>
  </w:style>
  <w:style w:type="paragraph" w:customStyle="1" w:styleId="100">
    <w:name w:val="表格抬头"/>
    <w:basedOn w:val="1"/>
    <w:link w:val="99"/>
    <w:qFormat/>
    <w:uiPriority w:val="0"/>
    <w:pPr>
      <w:spacing w:line="300" w:lineRule="auto"/>
      <w:ind w:left="278" w:right="278"/>
      <w:jc w:val="center"/>
    </w:pPr>
    <w:rPr>
      <w:rFonts w:ascii="Arial Narrow" w:hAnsi="Arial Narrow" w:eastAsia="仿宋_GB2312"/>
      <w:b/>
      <w:sz w:val="28"/>
    </w:rPr>
  </w:style>
  <w:style w:type="character" w:customStyle="1" w:styleId="101">
    <w:name w:val="无间隔 Char"/>
    <w:link w:val="102"/>
    <w:qFormat/>
    <w:uiPriority w:val="1"/>
    <w:rPr>
      <w:rFonts w:ascii="Calibri" w:hAnsi="Calibri"/>
      <w:sz w:val="22"/>
      <w:lang w:val="en-US" w:eastAsia="zh-CN" w:bidi="ar-SA"/>
    </w:rPr>
  </w:style>
  <w:style w:type="paragraph" w:styleId="102">
    <w:name w:val="No Spacing"/>
    <w:link w:val="101"/>
    <w:qFormat/>
    <w:uiPriority w:val="1"/>
    <w:rPr>
      <w:rFonts w:ascii="Calibri" w:hAnsi="Calibri" w:eastAsia="宋体" w:cs="Times New Roman"/>
      <w:sz w:val="22"/>
      <w:lang w:val="en-US" w:eastAsia="zh-CN" w:bidi="ar-SA"/>
    </w:rPr>
  </w:style>
  <w:style w:type="character" w:customStyle="1" w:styleId="103">
    <w:name w:val="z-窗体底端 Char"/>
    <w:link w:val="104"/>
    <w:qFormat/>
    <w:uiPriority w:val="0"/>
    <w:rPr>
      <w:rFonts w:ascii="Arial" w:hAnsi="Arial"/>
      <w:vanish/>
      <w:sz w:val="16"/>
    </w:rPr>
  </w:style>
  <w:style w:type="paragraph" w:customStyle="1" w:styleId="104">
    <w:name w:val="z-窗体底端1"/>
    <w:basedOn w:val="1"/>
    <w:next w:val="1"/>
    <w:link w:val="103"/>
    <w:qFormat/>
    <w:uiPriority w:val="0"/>
    <w:pPr>
      <w:widowControl/>
      <w:pBdr>
        <w:top w:val="single" w:color="auto" w:sz="6" w:space="1"/>
      </w:pBdr>
      <w:jc w:val="center"/>
    </w:pPr>
    <w:rPr>
      <w:rFonts w:ascii="Arial" w:hAnsi="Arial"/>
      <w:vanish/>
      <w:kern w:val="0"/>
      <w:sz w:val="16"/>
    </w:rPr>
  </w:style>
  <w:style w:type="character" w:customStyle="1" w:styleId="105">
    <w:name w:val="附注三级正文 Char"/>
    <w:qFormat/>
    <w:uiPriority w:val="0"/>
    <w:rPr>
      <w:rFonts w:ascii="宋体" w:hAnsi="宋体"/>
      <w:kern w:val="2"/>
      <w:sz w:val="21"/>
      <w:szCs w:val="21"/>
    </w:rPr>
  </w:style>
  <w:style w:type="character" w:customStyle="1" w:styleId="106">
    <w:name w:val="font21"/>
    <w:qFormat/>
    <w:uiPriority w:val="0"/>
    <w:rPr>
      <w:rFonts w:hint="eastAsia" w:ascii="宋体" w:hAnsi="宋体" w:eastAsia="宋体"/>
      <w:color w:val="000000"/>
      <w:sz w:val="20"/>
      <w:u w:val="none"/>
    </w:rPr>
  </w:style>
  <w:style w:type="character" w:customStyle="1" w:styleId="107">
    <w:name w:val="标题 5 Char1"/>
    <w:qFormat/>
    <w:uiPriority w:val="0"/>
    <w:rPr>
      <w:b/>
      <w:kern w:val="2"/>
      <w:sz w:val="28"/>
    </w:rPr>
  </w:style>
  <w:style w:type="character" w:customStyle="1" w:styleId="108">
    <w:name w:val="标题 5 Char"/>
    <w:link w:val="7"/>
    <w:qFormat/>
    <w:uiPriority w:val="0"/>
    <w:rPr>
      <w:rFonts w:ascii="仿宋_GB2312" w:eastAsia="仿宋_GB2312"/>
      <w:b/>
      <w:sz w:val="28"/>
      <w:lang w:bidi="ar-SA"/>
    </w:rPr>
  </w:style>
  <w:style w:type="character" w:customStyle="1" w:styleId="109">
    <w:name w:val="正文文字 2 Char Char"/>
    <w:qFormat/>
    <w:uiPriority w:val="0"/>
    <w:rPr>
      <w:rFonts w:ascii="Arial Narrow" w:hAnsi="Arial Narrow" w:eastAsia="仿宋_GB2312"/>
      <w:b/>
      <w:kern w:val="2"/>
      <w:sz w:val="28"/>
    </w:rPr>
  </w:style>
  <w:style w:type="character" w:customStyle="1" w:styleId="110">
    <w:name w:val="red_color1"/>
    <w:qFormat/>
    <w:uiPriority w:val="0"/>
    <w:rPr>
      <w:color w:val="990000"/>
    </w:rPr>
  </w:style>
  <w:style w:type="character" w:customStyle="1" w:styleId="111">
    <w:name w:val="u1"/>
    <w:qFormat/>
    <w:uiPriority w:val="0"/>
    <w:rPr>
      <w:sz w:val="18"/>
    </w:rPr>
  </w:style>
  <w:style w:type="character" w:customStyle="1" w:styleId="112">
    <w:name w:val="货币"/>
    <w:qFormat/>
    <w:uiPriority w:val="0"/>
    <w:rPr>
      <w:rFonts w:ascii="Times New Roman" w:hAnsi="Times New Roman" w:eastAsia="宋体"/>
      <w:i/>
      <w:sz w:val="28"/>
    </w:rPr>
  </w:style>
  <w:style w:type="character" w:customStyle="1" w:styleId="113">
    <w:name w:val="正文文本缩进 Char1"/>
    <w:qFormat/>
    <w:uiPriority w:val="0"/>
    <w:rPr>
      <w:rFonts w:ascii="Times New Roman" w:hAnsi="Times New Roman" w:eastAsia="楷体_GB2312"/>
      <w:b/>
      <w:sz w:val="28"/>
    </w:rPr>
  </w:style>
  <w:style w:type="character" w:customStyle="1" w:styleId="114">
    <w:name w:val="css6111"/>
    <w:qFormat/>
    <w:uiPriority w:val="0"/>
    <w:rPr>
      <w:rFonts w:hint="default" w:ascii="ˎ̥" w:hAnsi="ˎ̥"/>
      <w:b/>
      <w:color w:val="000000"/>
      <w:sz w:val="26"/>
    </w:rPr>
  </w:style>
  <w:style w:type="character" w:customStyle="1" w:styleId="115">
    <w:name w:val="文档结构图 Char1"/>
    <w:qFormat/>
    <w:uiPriority w:val="0"/>
    <w:rPr>
      <w:rFonts w:ascii="Times New Roman" w:hAnsi="Times New Roman" w:eastAsia="宋体"/>
      <w:shd w:val="clear" w:color="auto" w:fill="000080"/>
    </w:rPr>
  </w:style>
  <w:style w:type="character" w:customStyle="1" w:styleId="116">
    <w:name w:val="Char Char32"/>
    <w:qFormat/>
    <w:uiPriority w:val="0"/>
    <w:rPr>
      <w:kern w:val="2"/>
      <w:sz w:val="18"/>
    </w:rPr>
  </w:style>
  <w:style w:type="character" w:customStyle="1" w:styleId="117">
    <w:name w:val="content1"/>
    <w:qFormat/>
    <w:uiPriority w:val="0"/>
    <w:rPr>
      <w:color w:val="000000"/>
      <w:spacing w:val="400"/>
      <w:sz w:val="21"/>
    </w:rPr>
  </w:style>
  <w:style w:type="character" w:customStyle="1" w:styleId="118">
    <w:name w:val="span_paramvalue"/>
    <w:qFormat/>
    <w:uiPriority w:val="0"/>
  </w:style>
  <w:style w:type="character" w:customStyle="1" w:styleId="119">
    <w:name w:val="正文文本 2 Char"/>
    <w:link w:val="63"/>
    <w:qFormat/>
    <w:uiPriority w:val="0"/>
    <w:rPr>
      <w:rFonts w:eastAsia="大标宋"/>
      <w:spacing w:val="22"/>
      <w:kern w:val="2"/>
      <w:sz w:val="48"/>
      <w:lang w:val="en-US" w:eastAsia="zh-CN"/>
    </w:rPr>
  </w:style>
  <w:style w:type="character" w:customStyle="1" w:styleId="120">
    <w:name w:val="正文文字缩进 2 Char Char2"/>
    <w:qFormat/>
    <w:uiPriority w:val="0"/>
    <w:rPr>
      <w:rFonts w:ascii="楷体_GB2312" w:eastAsia="楷体_GB2312"/>
      <w:sz w:val="24"/>
      <w:szCs w:val="24"/>
      <w:lang w:val="zh-CN" w:eastAsia="zh-CN" w:bidi="ar-SA"/>
    </w:rPr>
  </w:style>
  <w:style w:type="character" w:customStyle="1" w:styleId="121">
    <w:name w:val="Char Char181"/>
    <w:qFormat/>
    <w:uiPriority w:val="0"/>
    <w:rPr>
      <w:rFonts w:ascii="Arial" w:hAnsi="Times New Roman" w:eastAsia="仿宋_GB2312"/>
      <w:b/>
      <w:spacing w:val="-2"/>
      <w:kern w:val="18"/>
      <w:sz w:val="32"/>
    </w:rPr>
  </w:style>
  <w:style w:type="character" w:customStyle="1" w:styleId="122">
    <w:name w:val="页脚 Char"/>
    <w:qFormat/>
    <w:uiPriority w:val="99"/>
    <w:rPr>
      <w:kern w:val="2"/>
      <w:sz w:val="18"/>
      <w:szCs w:val="18"/>
    </w:rPr>
  </w:style>
  <w:style w:type="character" w:customStyle="1" w:styleId="123">
    <w:name w:val="Legal Level 1. Char Char"/>
    <w:qFormat/>
    <w:uiPriority w:val="0"/>
    <w:rPr>
      <w:rFonts w:eastAsia="仿宋_GB2312"/>
      <w:color w:val="000000"/>
      <w:sz w:val="28"/>
      <w:lang w:bidi="ar-SA"/>
    </w:rPr>
  </w:style>
  <w:style w:type="character" w:customStyle="1" w:styleId="124">
    <w:name w:val="纯文本 Char"/>
    <w:basedOn w:val="82"/>
    <w:qFormat/>
    <w:uiPriority w:val="0"/>
    <w:rPr>
      <w:rFonts w:ascii="宋体" w:hAnsi="Courier New" w:eastAsia="宋体"/>
      <w:kern w:val="2"/>
      <w:sz w:val="21"/>
      <w:lang w:val="en-US" w:eastAsia="zh-CN" w:bidi="ar-SA"/>
    </w:rPr>
  </w:style>
  <w:style w:type="character" w:customStyle="1" w:styleId="125">
    <w:name w:val="style21"/>
    <w:basedOn w:val="82"/>
    <w:qFormat/>
    <w:uiPriority w:val="0"/>
    <w:rPr>
      <w:color w:val="6B6B6B"/>
      <w:sz w:val="18"/>
      <w:szCs w:val="18"/>
      <w:u w:val="none"/>
    </w:rPr>
  </w:style>
  <w:style w:type="character" w:customStyle="1" w:styleId="126">
    <w:name w:val="ch1"/>
    <w:qFormat/>
    <w:uiPriority w:val="0"/>
    <w:rPr>
      <w:color w:val="000000"/>
      <w:spacing w:val="0"/>
      <w:sz w:val="18"/>
      <w:u w:val="none"/>
    </w:rPr>
  </w:style>
  <w:style w:type="character" w:customStyle="1" w:styleId="127">
    <w:name w:val="附注二级 Char"/>
    <w:qFormat/>
    <w:uiPriority w:val="0"/>
    <w:rPr>
      <w:rFonts w:ascii="宋体" w:hAnsi="宋体"/>
      <w:b/>
      <w:kern w:val="2"/>
      <w:sz w:val="21"/>
      <w:szCs w:val="21"/>
    </w:rPr>
  </w:style>
  <w:style w:type="character" w:customStyle="1" w:styleId="128">
    <w:name w:val="附注一级 Char"/>
    <w:qFormat/>
    <w:uiPriority w:val="0"/>
    <w:rPr>
      <w:rFonts w:ascii="宋体" w:hAnsi="宋体"/>
      <w:b/>
      <w:kern w:val="2"/>
      <w:sz w:val="21"/>
      <w:szCs w:val="21"/>
    </w:rPr>
  </w:style>
  <w:style w:type="character" w:customStyle="1" w:styleId="129">
    <w:name w:val="Char Char171"/>
    <w:qFormat/>
    <w:uiPriority w:val="0"/>
    <w:rPr>
      <w:rFonts w:ascii="黑体" w:hAnsi="Times New Roman" w:eastAsia="黑体"/>
      <w:b/>
      <w:spacing w:val="-2"/>
      <w:kern w:val="18"/>
      <w:sz w:val="28"/>
    </w:rPr>
  </w:style>
  <w:style w:type="character" w:customStyle="1" w:styleId="130">
    <w:name w:val="页脚 Char3"/>
    <w:link w:val="43"/>
    <w:qFormat/>
    <w:uiPriority w:val="0"/>
    <w:rPr>
      <w:rFonts w:ascii="宋体" w:eastAsia="宋体"/>
      <w:sz w:val="18"/>
      <w:lang w:val="en-US" w:eastAsia="zh-CN"/>
    </w:rPr>
  </w:style>
  <w:style w:type="character" w:customStyle="1" w:styleId="131">
    <w:name w:val="zmstyle21"/>
    <w:qFormat/>
    <w:uiPriority w:val="0"/>
    <w:rPr>
      <w:spacing w:val="300"/>
      <w:sz w:val="18"/>
    </w:rPr>
  </w:style>
  <w:style w:type="character" w:customStyle="1" w:styleId="132">
    <w:name w:val="Heading 2 Char"/>
    <w:basedOn w:val="82"/>
    <w:qFormat/>
    <w:uiPriority w:val="0"/>
    <w:rPr>
      <w:rFonts w:ascii="Arial" w:hAnsi="Arial" w:eastAsia="黑体"/>
      <w:b/>
      <w:sz w:val="32"/>
      <w:lang w:val="en-US" w:eastAsia="zh-CN"/>
    </w:rPr>
  </w:style>
  <w:style w:type="character" w:customStyle="1" w:styleId="133">
    <w:name w:val="notnullcss1"/>
    <w:qFormat/>
    <w:uiPriority w:val="0"/>
    <w:rPr>
      <w:rFonts w:eastAsia="宋体"/>
      <w:color w:val="FF0000"/>
      <w:kern w:val="2"/>
      <w:sz w:val="24"/>
      <w:szCs w:val="24"/>
      <w:lang w:val="en-US" w:eastAsia="zh-CN" w:bidi="ar-SA"/>
    </w:rPr>
  </w:style>
  <w:style w:type="character" w:customStyle="1" w:styleId="134">
    <w:name w:val="正文文本缩进 3 Char"/>
    <w:link w:val="56"/>
    <w:qFormat/>
    <w:uiPriority w:val="0"/>
    <w:rPr>
      <w:rFonts w:ascii="仿宋_GB2312" w:eastAsia="仿宋_GB2312"/>
      <w:sz w:val="28"/>
    </w:rPr>
  </w:style>
  <w:style w:type="character" w:customStyle="1" w:styleId="135">
    <w:name w:val="da1"/>
    <w:qFormat/>
    <w:uiPriority w:val="0"/>
    <w:rPr>
      <w:rFonts w:hint="eastAsia" w:ascii="宋体" w:hAnsi="宋体" w:eastAsia="宋体"/>
      <w:color w:val="000000"/>
      <w:sz w:val="28"/>
      <w:u w:val="none"/>
    </w:rPr>
  </w:style>
  <w:style w:type="character" w:customStyle="1" w:styleId="136">
    <w:name w:val="Char Char20"/>
    <w:qFormat/>
    <w:uiPriority w:val="0"/>
    <w:rPr>
      <w:rFonts w:ascii="黑体" w:eastAsia="黑体"/>
      <w:b/>
      <w:sz w:val="32"/>
      <w:lang w:val="en-US" w:eastAsia="zh-CN"/>
    </w:rPr>
  </w:style>
  <w:style w:type="character" w:customStyle="1" w:styleId="137">
    <w:name w:val="正文文本缩进 2 Char"/>
    <w:link w:val="40"/>
    <w:qFormat/>
    <w:uiPriority w:val="0"/>
    <w:rPr>
      <w:rFonts w:ascii="仿宋_GB2312" w:eastAsia="仿宋_GB2312"/>
      <w:sz w:val="30"/>
      <w:lang w:val="en-US" w:eastAsia="zh-CN"/>
    </w:rPr>
  </w:style>
  <w:style w:type="character" w:customStyle="1" w:styleId="138">
    <w:name w:val="正文文本缩进 2 Char1"/>
    <w:qFormat/>
    <w:uiPriority w:val="0"/>
    <w:rPr>
      <w:kern w:val="2"/>
      <w:sz w:val="21"/>
    </w:rPr>
  </w:style>
  <w:style w:type="character" w:customStyle="1" w:styleId="139">
    <w:name w:val="Section Heading Char"/>
    <w:qFormat/>
    <w:uiPriority w:val="0"/>
    <w:rPr>
      <w:rFonts w:ascii="宋体" w:eastAsia="宋体"/>
      <w:b/>
      <w:kern w:val="44"/>
      <w:sz w:val="44"/>
      <w:lang w:val="en-US" w:eastAsia="zh-CN" w:bidi="ar-SA"/>
    </w:rPr>
  </w:style>
  <w:style w:type="character" w:customStyle="1" w:styleId="140">
    <w:name w:val="一级条标题 Char"/>
    <w:link w:val="141"/>
    <w:qFormat/>
    <w:uiPriority w:val="0"/>
    <w:rPr>
      <w:rFonts w:eastAsia="黑体"/>
      <w:sz w:val="21"/>
      <w:lang w:val="en-US" w:eastAsia="zh-CN" w:bidi="ar-SA"/>
    </w:rPr>
  </w:style>
  <w:style w:type="paragraph" w:customStyle="1" w:styleId="141">
    <w:name w:val="一级条标题"/>
    <w:next w:val="1"/>
    <w:link w:val="140"/>
    <w:qFormat/>
    <w:uiPriority w:val="0"/>
    <w:pPr>
      <w:ind w:left="1155"/>
      <w:outlineLvl w:val="2"/>
    </w:pPr>
    <w:rPr>
      <w:rFonts w:ascii="Times New Roman" w:hAnsi="Times New Roman" w:eastAsia="黑体" w:cs="Times New Roman"/>
      <w:sz w:val="21"/>
      <w:lang w:val="en-US" w:eastAsia="zh-CN" w:bidi="ar-SA"/>
    </w:rPr>
  </w:style>
  <w:style w:type="character" w:customStyle="1" w:styleId="142">
    <w:name w:val="3一后内容 Char"/>
    <w:link w:val="143"/>
    <w:qFormat/>
    <w:uiPriority w:val="0"/>
    <w:rPr>
      <w:rFonts w:ascii="仿宋_GB2312" w:hAnsi="宋体" w:eastAsia="仿宋_GB2312"/>
      <w:color w:val="000000"/>
      <w:sz w:val="28"/>
    </w:rPr>
  </w:style>
  <w:style w:type="paragraph" w:customStyle="1" w:styleId="143">
    <w:name w:val="3一后内容"/>
    <w:basedOn w:val="26"/>
    <w:link w:val="142"/>
    <w:qFormat/>
    <w:uiPriority w:val="0"/>
    <w:pPr>
      <w:spacing w:line="480" w:lineRule="exact"/>
      <w:ind w:firstLine="555"/>
    </w:pPr>
    <w:rPr>
      <w:rFonts w:ascii="仿宋_GB2312" w:hAnsi="宋体" w:eastAsia="仿宋_GB2312"/>
      <w:color w:val="000000"/>
      <w:kern w:val="0"/>
    </w:rPr>
  </w:style>
  <w:style w:type="character" w:customStyle="1" w:styleId="144">
    <w:name w:val="Char Char172"/>
    <w:qFormat/>
    <w:uiPriority w:val="0"/>
    <w:rPr>
      <w:rFonts w:ascii="宋体" w:eastAsia="宋体"/>
      <w:kern w:val="2"/>
      <w:sz w:val="21"/>
      <w:lang w:val="en-US" w:eastAsia="zh-CN"/>
    </w:rPr>
  </w:style>
  <w:style w:type="character" w:customStyle="1" w:styleId="145">
    <w:name w:val="标题 8 Char1"/>
    <w:qFormat/>
    <w:uiPriority w:val="0"/>
    <w:rPr>
      <w:rFonts w:ascii="Cambria" w:hAnsi="Cambria" w:eastAsia="宋体"/>
      <w:kern w:val="2"/>
      <w:sz w:val="24"/>
    </w:rPr>
  </w:style>
  <w:style w:type="character" w:customStyle="1" w:styleId="146">
    <w:name w:val="Char Char173"/>
    <w:qFormat/>
    <w:uiPriority w:val="0"/>
    <w:rPr>
      <w:rFonts w:hint="eastAsia" w:ascii="宋体" w:hAnsi="宋体" w:eastAsia="宋体"/>
      <w:kern w:val="2"/>
      <w:sz w:val="21"/>
      <w:lang w:val="en-US" w:eastAsia="zh-CN"/>
    </w:rPr>
  </w:style>
  <w:style w:type="character" w:customStyle="1" w:styleId="147">
    <w:name w:val="正文缩进 Char"/>
    <w:link w:val="2"/>
    <w:qFormat/>
    <w:uiPriority w:val="0"/>
    <w:rPr>
      <w:rFonts w:ascii="宋体" w:eastAsia="宋体"/>
      <w:sz w:val="24"/>
      <w:lang w:val="en-US" w:eastAsia="zh-CN"/>
    </w:rPr>
  </w:style>
  <w:style w:type="character" w:customStyle="1" w:styleId="148">
    <w:name w:val="Char Char15"/>
    <w:qFormat/>
    <w:uiPriority w:val="0"/>
    <w:rPr>
      <w:rFonts w:ascii="仿宋_GB2312" w:hAnsi="Times New Roman" w:eastAsia="仿宋_GB2312"/>
      <w:b/>
      <w:kern w:val="0"/>
      <w:sz w:val="32"/>
    </w:rPr>
  </w:style>
  <w:style w:type="character" w:customStyle="1" w:styleId="149">
    <w:name w:val="defaultfont1"/>
    <w:qFormat/>
    <w:uiPriority w:val="0"/>
  </w:style>
  <w:style w:type="character" w:customStyle="1" w:styleId="150">
    <w:name w:val="标题 Char"/>
    <w:link w:val="52"/>
    <w:qFormat/>
    <w:uiPriority w:val="0"/>
    <w:rPr>
      <w:rFonts w:ascii="黑体" w:hAnsi="Cambria" w:eastAsia="黑体"/>
      <w:b/>
      <w:kern w:val="2"/>
      <w:sz w:val="32"/>
      <w:lang w:val="en-US" w:eastAsia="zh-CN"/>
    </w:rPr>
  </w:style>
  <w:style w:type="character" w:customStyle="1" w:styleId="151">
    <w:name w:val="t_blue_01"/>
    <w:qFormat/>
    <w:uiPriority w:val="0"/>
  </w:style>
  <w:style w:type="character" w:customStyle="1" w:styleId="152">
    <w:name w:val="Char Char31"/>
    <w:qFormat/>
    <w:uiPriority w:val="0"/>
    <w:rPr>
      <w:sz w:val="18"/>
    </w:rPr>
  </w:style>
  <w:style w:type="character" w:customStyle="1" w:styleId="153">
    <w:name w:val="style101"/>
    <w:qFormat/>
    <w:uiPriority w:val="0"/>
    <w:rPr>
      <w:rFonts w:hint="eastAsia" w:ascii="宋体" w:hAnsi="宋体" w:eastAsia="宋体"/>
      <w:color w:val="000000"/>
    </w:rPr>
  </w:style>
  <w:style w:type="character" w:customStyle="1" w:styleId="154">
    <w:name w:val="附注三级 Char"/>
    <w:qFormat/>
    <w:uiPriority w:val="0"/>
    <w:rPr>
      <w:rFonts w:ascii="宋体" w:hAnsi="宋体"/>
      <w:b/>
      <w:kern w:val="2"/>
      <w:sz w:val="21"/>
      <w:szCs w:val="21"/>
    </w:rPr>
  </w:style>
  <w:style w:type="character" w:customStyle="1" w:styleId="155">
    <w:name w:val="Char Char25"/>
    <w:qFormat/>
    <w:uiPriority w:val="0"/>
    <w:rPr>
      <w:kern w:val="2"/>
      <w:sz w:val="21"/>
    </w:rPr>
  </w:style>
  <w:style w:type="character" w:customStyle="1" w:styleId="156">
    <w:name w:val="标题 6 Char"/>
    <w:link w:val="8"/>
    <w:qFormat/>
    <w:uiPriority w:val="0"/>
    <w:rPr>
      <w:rFonts w:eastAsia="仿宋_GB2312"/>
      <w:color w:val="000000"/>
      <w:sz w:val="28"/>
      <w:lang w:bidi="ar-SA"/>
    </w:rPr>
  </w:style>
  <w:style w:type="character" w:customStyle="1" w:styleId="157">
    <w:name w:val="正文文字缩进 3 Char Char1"/>
    <w:qFormat/>
    <w:uiPriority w:val="0"/>
    <w:rPr>
      <w:kern w:val="2"/>
      <w:sz w:val="16"/>
    </w:rPr>
  </w:style>
  <w:style w:type="character" w:customStyle="1" w:styleId="158">
    <w:name w:val="hangju"/>
    <w:qFormat/>
    <w:uiPriority w:val="0"/>
  </w:style>
  <w:style w:type="character" w:customStyle="1" w:styleId="159">
    <w:name w:val="nmtitle gray font14 rowspan18"/>
    <w:qFormat/>
    <w:uiPriority w:val="0"/>
  </w:style>
  <w:style w:type="character" w:customStyle="1" w:styleId="160">
    <w:name w:val="样式1 Char"/>
    <w:link w:val="161"/>
    <w:qFormat/>
    <w:uiPriority w:val="0"/>
    <w:rPr>
      <w:rFonts w:ascii="宋体" w:hAnsi="宋体" w:eastAsia="宋体"/>
      <w:b/>
      <w:kern w:val="2"/>
      <w:sz w:val="24"/>
      <w:lang w:val="en-US" w:eastAsia="zh-CN"/>
    </w:rPr>
  </w:style>
  <w:style w:type="paragraph" w:customStyle="1" w:styleId="161">
    <w:name w:val="样式1"/>
    <w:basedOn w:val="26"/>
    <w:link w:val="160"/>
    <w:qFormat/>
    <w:uiPriority w:val="0"/>
    <w:pPr>
      <w:tabs>
        <w:tab w:val="left" w:pos="3420"/>
        <w:tab w:val="left" w:pos="3780"/>
      </w:tabs>
      <w:spacing w:before="100" w:after="100" w:line="500" w:lineRule="exact"/>
      <w:jc w:val="left"/>
      <w:textAlignment w:val="bottom"/>
    </w:pPr>
    <w:rPr>
      <w:rFonts w:ascii="宋体" w:hAnsi="宋体" w:eastAsia="宋体"/>
      <w:b/>
      <w:sz w:val="24"/>
    </w:rPr>
  </w:style>
  <w:style w:type="character" w:customStyle="1" w:styleId="162">
    <w:name w:val="正文文本缩进 Char"/>
    <w:link w:val="27"/>
    <w:qFormat/>
    <w:uiPriority w:val="0"/>
    <w:rPr>
      <w:rFonts w:ascii="仿宋_GB2312" w:eastAsia="仿宋_GB2312"/>
      <w:kern w:val="2"/>
      <w:sz w:val="28"/>
      <w:u w:val="single"/>
      <w:lang w:val="en-US" w:eastAsia="zh-CN"/>
    </w:rPr>
  </w:style>
  <w:style w:type="character" w:customStyle="1" w:styleId="163">
    <w:name w:val="b31"/>
    <w:qFormat/>
    <w:uiPriority w:val="0"/>
    <w:rPr>
      <w:color w:val="E1E5EE"/>
      <w:sz w:val="24"/>
      <w:u w:val="none"/>
    </w:rPr>
  </w:style>
  <w:style w:type="character" w:customStyle="1" w:styleId="164">
    <w:name w:val="style271"/>
    <w:qFormat/>
    <w:uiPriority w:val="0"/>
    <w:rPr>
      <w:color w:val="000000"/>
      <w:sz w:val="21"/>
    </w:rPr>
  </w:style>
  <w:style w:type="character" w:customStyle="1" w:styleId="165">
    <w:name w:val="Char Char17"/>
    <w:qFormat/>
    <w:uiPriority w:val="0"/>
    <w:rPr>
      <w:rFonts w:ascii="宋体" w:eastAsia="宋体"/>
      <w:kern w:val="2"/>
      <w:sz w:val="21"/>
      <w:lang w:val="en-US" w:eastAsia="zh-CN"/>
    </w:rPr>
  </w:style>
  <w:style w:type="character" w:customStyle="1" w:styleId="166">
    <w:name w:val="8 Char"/>
    <w:link w:val="167"/>
    <w:qFormat/>
    <w:uiPriority w:val="0"/>
    <w:rPr>
      <w:rFonts w:ascii="Arial Narrow" w:hAnsi="Arial Narrow" w:eastAsia="仿宋_GB2312"/>
      <w:kern w:val="2"/>
      <w:sz w:val="28"/>
    </w:rPr>
  </w:style>
  <w:style w:type="paragraph" w:customStyle="1" w:styleId="167">
    <w:name w:val="8"/>
    <w:basedOn w:val="1"/>
    <w:next w:val="40"/>
    <w:link w:val="166"/>
    <w:qFormat/>
    <w:uiPriority w:val="0"/>
    <w:pPr>
      <w:ind w:firstLine="540"/>
    </w:pPr>
    <w:rPr>
      <w:rFonts w:ascii="Arial Narrow" w:hAnsi="Arial Narrow" w:eastAsia="仿宋_GB2312"/>
      <w:sz w:val="28"/>
    </w:rPr>
  </w:style>
  <w:style w:type="character" w:customStyle="1" w:styleId="168">
    <w:name w:val="a1"/>
    <w:qFormat/>
    <w:uiPriority w:val="0"/>
    <w:rPr>
      <w:rFonts w:hint="default"/>
      <w:color w:val="000000"/>
      <w:spacing w:val="270"/>
      <w:sz w:val="21"/>
    </w:rPr>
  </w:style>
  <w:style w:type="character" w:customStyle="1" w:styleId="169">
    <w:name w:val="批注框文本 Char2"/>
    <w:link w:val="42"/>
    <w:qFormat/>
    <w:uiPriority w:val="0"/>
    <w:rPr>
      <w:rFonts w:eastAsia="宋体"/>
      <w:kern w:val="2"/>
      <w:sz w:val="18"/>
      <w:lang w:val="en-US" w:eastAsia="zh-CN"/>
    </w:rPr>
  </w:style>
  <w:style w:type="character" w:customStyle="1" w:styleId="170">
    <w:name w:val="三级标题 Char Char"/>
    <w:qFormat/>
    <w:uiPriority w:val="0"/>
    <w:rPr>
      <w:rFonts w:eastAsia="宋体"/>
      <w:b/>
      <w:sz w:val="32"/>
      <w:lang w:val="en-US" w:eastAsia="zh-CN"/>
    </w:rPr>
  </w:style>
  <w:style w:type="character" w:customStyle="1" w:styleId="171">
    <w:name w:val="Char Char26"/>
    <w:qFormat/>
    <w:uiPriority w:val="0"/>
    <w:rPr>
      <w:rFonts w:eastAsia="宋体"/>
      <w:kern w:val="2"/>
      <w:sz w:val="21"/>
      <w:lang w:val="en-US" w:eastAsia="zh-CN"/>
    </w:rPr>
  </w:style>
  <w:style w:type="character" w:customStyle="1" w:styleId="172">
    <w:name w:val="超链接6"/>
    <w:qFormat/>
    <w:uiPriority w:val="0"/>
    <w:rPr>
      <w:color w:val="000099"/>
      <w:u w:val="single"/>
    </w:rPr>
  </w:style>
  <w:style w:type="character" w:customStyle="1" w:styleId="173">
    <w:name w:val="页眉 Char1"/>
    <w:qFormat/>
    <w:uiPriority w:val="0"/>
    <w:rPr>
      <w:rFonts w:ascii="Times New Roman" w:hAnsi="Times New Roman" w:eastAsia="宋体"/>
      <w:sz w:val="18"/>
    </w:rPr>
  </w:style>
  <w:style w:type="character" w:customStyle="1" w:styleId="174">
    <w:name w:val="font1"/>
    <w:qFormat/>
    <w:uiPriority w:val="0"/>
    <w:rPr>
      <w:color w:val="000000"/>
      <w:sz w:val="24"/>
    </w:rPr>
  </w:style>
  <w:style w:type="character" w:customStyle="1" w:styleId="175">
    <w:name w:val="zw Char1"/>
    <w:qFormat/>
    <w:uiPriority w:val="0"/>
    <w:rPr>
      <w:rFonts w:ascii="Arial Narrow" w:hAnsi="Arial Narrow" w:eastAsia="仿宋_GB2312"/>
      <w:sz w:val="24"/>
      <w:lang w:val="en-US" w:eastAsia="zh-CN"/>
    </w:rPr>
  </w:style>
  <w:style w:type="character" w:customStyle="1" w:styleId="176">
    <w:name w:val="h141"/>
    <w:qFormat/>
    <w:uiPriority w:val="0"/>
  </w:style>
  <w:style w:type="character" w:customStyle="1" w:styleId="177">
    <w:name w:val="纯文本 Char Char Char Char"/>
    <w:qFormat/>
    <w:uiPriority w:val="0"/>
    <w:rPr>
      <w:rFonts w:ascii="宋体" w:hAnsi="Courier New" w:eastAsia="宋体"/>
      <w:kern w:val="2"/>
      <w:sz w:val="21"/>
      <w:lang w:val="en-US" w:eastAsia="zh-CN"/>
    </w:rPr>
  </w:style>
  <w:style w:type="character" w:customStyle="1" w:styleId="178">
    <w:name w:val="批注文字 Char1"/>
    <w:qFormat/>
    <w:uiPriority w:val="0"/>
    <w:rPr>
      <w:rFonts w:ascii="Times New Roman" w:hAnsi="Times New Roman" w:eastAsia="宋体"/>
      <w:sz w:val="24"/>
    </w:rPr>
  </w:style>
  <w:style w:type="character" w:customStyle="1" w:styleId="179">
    <w:name w:val="folodalink1"/>
    <w:qFormat/>
    <w:uiPriority w:val="0"/>
    <w:rPr>
      <w:color w:val="0000FF"/>
      <w:u w:val="single"/>
      <w:shd w:val="clear" w:color="auto" w:fill="auto"/>
    </w:rPr>
  </w:style>
  <w:style w:type="character" w:customStyle="1" w:styleId="180">
    <w:name w:val="单位 Char"/>
    <w:link w:val="181"/>
    <w:qFormat/>
    <w:uiPriority w:val="0"/>
    <w:rPr>
      <w:rFonts w:ascii="Arial Narrow" w:hAnsi="Arial Narrow" w:eastAsia="仿宋_GB2312"/>
      <w:kern w:val="2"/>
      <w:sz w:val="24"/>
    </w:rPr>
  </w:style>
  <w:style w:type="paragraph" w:customStyle="1" w:styleId="181">
    <w:name w:val="单位"/>
    <w:basedOn w:val="1"/>
    <w:next w:val="1"/>
    <w:link w:val="180"/>
    <w:qFormat/>
    <w:uiPriority w:val="0"/>
    <w:pPr>
      <w:spacing w:line="300" w:lineRule="auto"/>
      <w:ind w:firstLine="200" w:firstLineChars="200"/>
      <w:jc w:val="right"/>
    </w:pPr>
    <w:rPr>
      <w:rFonts w:ascii="Arial Narrow" w:hAnsi="Arial Narrow" w:eastAsia="仿宋_GB2312"/>
      <w:sz w:val="24"/>
    </w:rPr>
  </w:style>
  <w:style w:type="character" w:customStyle="1" w:styleId="182">
    <w:name w:val="标题 3 Char"/>
    <w:link w:val="5"/>
    <w:qFormat/>
    <w:uiPriority w:val="0"/>
    <w:rPr>
      <w:b/>
      <w:kern w:val="2"/>
      <w:sz w:val="32"/>
    </w:rPr>
  </w:style>
  <w:style w:type="character" w:customStyle="1" w:styleId="183">
    <w:name w:val="正文文字缩进 2 Char Char"/>
    <w:qFormat/>
    <w:uiPriority w:val="0"/>
    <w:rPr>
      <w:rFonts w:ascii="楷体_GB2312" w:eastAsia="楷体_GB2312"/>
      <w:sz w:val="24"/>
      <w:lang w:val="zh-CN" w:eastAsia="zh-CN"/>
    </w:rPr>
  </w:style>
  <w:style w:type="character" w:customStyle="1" w:styleId="184">
    <w:name w:val="称呼 Char"/>
    <w:link w:val="23"/>
    <w:qFormat/>
    <w:uiPriority w:val="0"/>
    <w:rPr>
      <w:rFonts w:ascii="宋体" w:hAnsi="Bookman Old Style"/>
      <w:kern w:val="2"/>
      <w:sz w:val="21"/>
    </w:rPr>
  </w:style>
  <w:style w:type="character" w:customStyle="1" w:styleId="185">
    <w:name w:val="style1"/>
    <w:qFormat/>
    <w:uiPriority w:val="0"/>
  </w:style>
  <w:style w:type="character" w:customStyle="1" w:styleId="186">
    <w:name w:val="zw Char"/>
    <w:link w:val="187"/>
    <w:qFormat/>
    <w:uiPriority w:val="0"/>
    <w:rPr>
      <w:rFonts w:ascii="Arial Narrow" w:hAnsi="Arial Narrow" w:eastAsia="仿宋_GB2312"/>
      <w:sz w:val="24"/>
      <w:lang w:val="en-US" w:eastAsia="zh-CN"/>
    </w:rPr>
  </w:style>
  <w:style w:type="paragraph" w:customStyle="1" w:styleId="187">
    <w:name w:val="zw"/>
    <w:basedOn w:val="1"/>
    <w:link w:val="186"/>
    <w:qFormat/>
    <w:uiPriority w:val="0"/>
    <w:pPr>
      <w:autoSpaceDE w:val="0"/>
      <w:autoSpaceDN w:val="0"/>
      <w:adjustRightInd w:val="0"/>
      <w:spacing w:line="360" w:lineRule="auto"/>
      <w:ind w:firstLine="482"/>
      <w:textAlignment w:val="bottom"/>
    </w:pPr>
    <w:rPr>
      <w:rFonts w:ascii="Arial Narrow" w:hAnsi="Arial Narrow" w:eastAsia="仿宋_GB2312"/>
      <w:kern w:val="0"/>
      <w:sz w:val="24"/>
    </w:rPr>
  </w:style>
  <w:style w:type="character" w:customStyle="1" w:styleId="188">
    <w:name w:val="style11"/>
    <w:qFormat/>
    <w:uiPriority w:val="0"/>
    <w:rPr>
      <w:sz w:val="18"/>
    </w:rPr>
  </w:style>
  <w:style w:type="character" w:customStyle="1" w:styleId="189">
    <w:name w:val="正文缩 Char"/>
    <w:link w:val="190"/>
    <w:qFormat/>
    <w:uiPriority w:val="0"/>
    <w:rPr>
      <w:rFonts w:ascii="Arial Narrow" w:hAnsi="Arial Narrow" w:eastAsia="仿宋_GB2312"/>
      <w:kern w:val="2"/>
      <w:sz w:val="28"/>
    </w:rPr>
  </w:style>
  <w:style w:type="paragraph" w:customStyle="1" w:styleId="190">
    <w:name w:val="正文缩"/>
    <w:basedOn w:val="1"/>
    <w:link w:val="189"/>
    <w:qFormat/>
    <w:uiPriority w:val="0"/>
    <w:pPr>
      <w:spacing w:line="300" w:lineRule="auto"/>
      <w:ind w:firstLine="200" w:firstLineChars="200"/>
    </w:pPr>
    <w:rPr>
      <w:rFonts w:ascii="Arial Narrow" w:hAnsi="Arial Narrow" w:eastAsia="仿宋_GB2312"/>
      <w:sz w:val="28"/>
    </w:rPr>
  </w:style>
  <w:style w:type="character" w:customStyle="1" w:styleId="191">
    <w:name w:val="正文首行缩进 Char1"/>
    <w:qFormat/>
    <w:uiPriority w:val="0"/>
    <w:rPr>
      <w:rFonts w:ascii="Times New Roman" w:hAnsi="Times New Roman" w:eastAsia="宋体"/>
    </w:rPr>
  </w:style>
  <w:style w:type="character" w:customStyle="1" w:styleId="192">
    <w:name w:val="f_blue1"/>
    <w:qFormat/>
    <w:uiPriority w:val="0"/>
    <w:rPr>
      <w:b/>
      <w:color w:val="000099"/>
      <w:sz w:val="18"/>
    </w:rPr>
  </w:style>
  <w:style w:type="character" w:customStyle="1" w:styleId="193">
    <w:name w:val="Char Char8"/>
    <w:qFormat/>
    <w:uiPriority w:val="0"/>
    <w:rPr>
      <w:rFonts w:ascii="仿宋_GB2312" w:eastAsia="仿宋_GB2312"/>
      <w:sz w:val="28"/>
      <w:lang w:val="en-US" w:eastAsia="zh-CN"/>
    </w:rPr>
  </w:style>
  <w:style w:type="character" w:customStyle="1" w:styleId="194">
    <w:name w:val="cn41"/>
    <w:qFormat/>
    <w:uiPriority w:val="0"/>
    <w:rPr>
      <w:rFonts w:hint="default" w:ascii="ˎ̥" w:hAnsi="ˎ̥"/>
      <w:color w:val="000000"/>
      <w:sz w:val="20"/>
    </w:rPr>
  </w:style>
  <w:style w:type="character" w:customStyle="1" w:styleId="195">
    <w:name w:val="结束语 Char"/>
    <w:link w:val="25"/>
    <w:qFormat/>
    <w:uiPriority w:val="0"/>
    <w:rPr>
      <w:rFonts w:ascii="宋体" w:hAnsi="Bookman Old Style"/>
      <w:kern w:val="2"/>
      <w:sz w:val="21"/>
    </w:rPr>
  </w:style>
  <w:style w:type="character" w:customStyle="1" w:styleId="196">
    <w:name w:val="标题1 Char"/>
    <w:link w:val="197"/>
    <w:qFormat/>
    <w:uiPriority w:val="0"/>
    <w:rPr>
      <w:rFonts w:eastAsia="黑体"/>
      <w:kern w:val="2"/>
      <w:sz w:val="44"/>
    </w:rPr>
  </w:style>
  <w:style w:type="paragraph" w:customStyle="1" w:styleId="197">
    <w:name w:val="标题1"/>
    <w:basedOn w:val="1"/>
    <w:link w:val="196"/>
    <w:qFormat/>
    <w:uiPriority w:val="0"/>
    <w:pPr>
      <w:tabs>
        <w:tab w:val="left" w:leader="middleDot" w:pos="7560"/>
      </w:tabs>
      <w:spacing w:line="360" w:lineRule="auto"/>
      <w:jc w:val="center"/>
    </w:pPr>
    <w:rPr>
      <w:rFonts w:eastAsia="黑体"/>
      <w:sz w:val="44"/>
    </w:rPr>
  </w:style>
  <w:style w:type="character" w:customStyle="1" w:styleId="198">
    <w:name w:val="标题 6 Char1"/>
    <w:qFormat/>
    <w:uiPriority w:val="0"/>
    <w:rPr>
      <w:rFonts w:ascii="Times New Roman" w:hAnsi="Times New Roman" w:eastAsia="宋体"/>
      <w:b/>
      <w:color w:val="FFFFFF"/>
      <w:sz w:val="24"/>
    </w:rPr>
  </w:style>
  <w:style w:type="character" w:customStyle="1" w:styleId="199">
    <w:name w:val="yqlink"/>
    <w:basedOn w:val="82"/>
    <w:qFormat/>
    <w:uiPriority w:val="0"/>
  </w:style>
  <w:style w:type="character" w:customStyle="1" w:styleId="200">
    <w:name w:val="read1"/>
    <w:qFormat/>
    <w:uiPriority w:val="0"/>
    <w:rPr>
      <w:rFonts w:hint="eastAsia" w:ascii="宋体" w:hAnsi="宋体" w:eastAsia="宋体"/>
      <w:color w:val="000000"/>
      <w:sz w:val="21"/>
      <w:u w:val="none"/>
    </w:rPr>
  </w:style>
  <w:style w:type="character" w:customStyle="1" w:styleId="201">
    <w:name w:val="t1"/>
    <w:qFormat/>
    <w:uiPriority w:val="0"/>
    <w:rPr>
      <w:sz w:val="28"/>
    </w:rPr>
  </w:style>
  <w:style w:type="character" w:customStyle="1" w:styleId="202">
    <w:name w:val="txt051"/>
    <w:qFormat/>
    <w:uiPriority w:val="0"/>
    <w:rPr>
      <w:color w:val="000000"/>
      <w:sz w:val="23"/>
      <w:u w:val="none"/>
    </w:rPr>
  </w:style>
  <w:style w:type="character" w:customStyle="1" w:styleId="203">
    <w:name w:val="标题 7 Char1"/>
    <w:qFormat/>
    <w:uiPriority w:val="0"/>
    <w:rPr>
      <w:rFonts w:ascii="Times New Roman" w:hAnsi="Times New Roman" w:eastAsia="宋体"/>
      <w:b/>
      <w:color w:val="008080"/>
      <w:sz w:val="18"/>
    </w:rPr>
  </w:style>
  <w:style w:type="character" w:customStyle="1" w:styleId="204">
    <w:name w:val="bold1"/>
    <w:qFormat/>
    <w:uiPriority w:val="0"/>
    <w:rPr>
      <w:b/>
    </w:rPr>
  </w:style>
  <w:style w:type="character" w:customStyle="1" w:styleId="205">
    <w:name w:val="unnamed1 style1 style2 style3 style3 style4 style4"/>
    <w:basedOn w:val="82"/>
    <w:qFormat/>
    <w:uiPriority w:val="0"/>
  </w:style>
  <w:style w:type="character" w:customStyle="1" w:styleId="206">
    <w:name w:val="linet"/>
    <w:qFormat/>
    <w:uiPriority w:val="0"/>
  </w:style>
  <w:style w:type="character" w:customStyle="1" w:styleId="207">
    <w:name w:val="copy5"/>
    <w:qFormat/>
    <w:uiPriority w:val="0"/>
    <w:rPr>
      <w:rFonts w:hint="default" w:ascii="Arial" w:hAnsi="Arial"/>
      <w:sz w:val="22"/>
    </w:rPr>
  </w:style>
  <w:style w:type="character" w:customStyle="1" w:styleId="208">
    <w:name w:val="正文文字缩进 2 Char Char1"/>
    <w:qFormat/>
    <w:uiPriority w:val="0"/>
    <w:rPr>
      <w:kern w:val="2"/>
      <w:sz w:val="21"/>
    </w:rPr>
  </w:style>
  <w:style w:type="character" w:customStyle="1" w:styleId="209">
    <w:name w:val="样式 zw + (西文) Times New Roman (中文) 宋体 Char"/>
    <w:link w:val="210"/>
    <w:qFormat/>
    <w:uiPriority w:val="0"/>
    <w:rPr>
      <w:rFonts w:ascii="Arial Narrow" w:hAnsi="Arial Narrow" w:eastAsia="仿宋_GB2312"/>
      <w:sz w:val="24"/>
    </w:rPr>
  </w:style>
  <w:style w:type="paragraph" w:customStyle="1" w:styleId="210">
    <w:name w:val="样式 zw + (西文) Times New Roman (中文) 宋体"/>
    <w:basedOn w:val="187"/>
    <w:link w:val="209"/>
    <w:qFormat/>
    <w:uiPriority w:val="0"/>
    <w:pPr>
      <w:spacing w:beforeLines="20" w:afterLines="20"/>
    </w:pPr>
  </w:style>
  <w:style w:type="character" w:customStyle="1" w:styleId="211">
    <w:name w:val="页脚 Char1"/>
    <w:qFormat/>
    <w:uiPriority w:val="0"/>
    <w:rPr>
      <w:rFonts w:ascii="Times New Roman" w:hAnsi="Times New Roman" w:eastAsia="宋体"/>
      <w:sz w:val="18"/>
    </w:rPr>
  </w:style>
  <w:style w:type="character" w:customStyle="1" w:styleId="212">
    <w:name w:val="纯文本 Char1"/>
    <w:link w:val="35"/>
    <w:qFormat/>
    <w:uiPriority w:val="0"/>
    <w:rPr>
      <w:rFonts w:ascii="宋体" w:hAnsi="Courier New" w:eastAsia="宋体"/>
      <w:kern w:val="2"/>
      <w:sz w:val="21"/>
      <w:lang w:val="en-US" w:eastAsia="zh-CN"/>
    </w:rPr>
  </w:style>
  <w:style w:type="character" w:customStyle="1" w:styleId="213">
    <w:name w:val="正文文本 Char"/>
    <w:link w:val="26"/>
    <w:qFormat/>
    <w:uiPriority w:val="0"/>
    <w:rPr>
      <w:rFonts w:eastAsia="仿宋体"/>
      <w:kern w:val="2"/>
      <w:sz w:val="28"/>
    </w:rPr>
  </w:style>
  <w:style w:type="character" w:customStyle="1" w:styleId="214">
    <w:name w:val="linet1"/>
    <w:qFormat/>
    <w:uiPriority w:val="0"/>
    <w:rPr>
      <w:rFonts w:hint="default" w:ascii="ˎ̥" w:hAnsi="ˎ̥"/>
      <w:sz w:val="20"/>
    </w:rPr>
  </w:style>
  <w:style w:type="character" w:customStyle="1" w:styleId="215">
    <w:name w:val="word21"/>
    <w:qFormat/>
    <w:uiPriority w:val="0"/>
    <w:rPr>
      <w:color w:val="000000"/>
      <w:sz w:val="21"/>
      <w:u w:val="none"/>
    </w:rPr>
  </w:style>
  <w:style w:type="character" w:customStyle="1" w:styleId="216">
    <w:name w:val="zi_101"/>
    <w:qFormat/>
    <w:uiPriority w:val="0"/>
    <w:rPr>
      <w:rFonts w:hint="default" w:ascii="Verdana" w:hAnsi="Verdana"/>
      <w:color w:val="C90000"/>
      <w:sz w:val="18"/>
    </w:rPr>
  </w:style>
  <w:style w:type="character" w:customStyle="1" w:styleId="217">
    <w:name w:val="日期 Char1"/>
    <w:qFormat/>
    <w:uiPriority w:val="0"/>
    <w:rPr>
      <w:rFonts w:ascii="黑体" w:hAnsi="Times New Roman" w:eastAsia="黑体"/>
      <w:sz w:val="32"/>
    </w:rPr>
  </w:style>
  <w:style w:type="character" w:customStyle="1" w:styleId="218">
    <w:name w:val="lh151"/>
    <w:basedOn w:val="82"/>
    <w:qFormat/>
    <w:uiPriority w:val="0"/>
  </w:style>
  <w:style w:type="character" w:customStyle="1" w:styleId="219">
    <w:name w:val="正文文本 3 Char"/>
    <w:link w:val="24"/>
    <w:qFormat/>
    <w:uiPriority w:val="0"/>
    <w:rPr>
      <w:rFonts w:eastAsia="宋体"/>
      <w:kern w:val="2"/>
      <w:sz w:val="16"/>
      <w:lang w:val="en-US" w:eastAsia="zh-CN"/>
    </w:rPr>
  </w:style>
  <w:style w:type="character" w:customStyle="1" w:styleId="220">
    <w:name w:val="标题 1 Char2"/>
    <w:link w:val="3"/>
    <w:qFormat/>
    <w:uiPriority w:val="0"/>
    <w:rPr>
      <w:rFonts w:ascii="宋体" w:eastAsia="宋体"/>
      <w:b/>
      <w:kern w:val="44"/>
      <w:sz w:val="44"/>
      <w:lang w:val="en-US" w:eastAsia="zh-CN"/>
    </w:rPr>
  </w:style>
  <w:style w:type="character" w:customStyle="1" w:styleId="221">
    <w:name w:val="c lh15"/>
    <w:qFormat/>
    <w:uiPriority w:val="0"/>
  </w:style>
  <w:style w:type="character" w:customStyle="1" w:styleId="222">
    <w:name w:val="HTML 预先格式化 Char Char"/>
    <w:qFormat/>
    <w:uiPriority w:val="0"/>
    <w:rPr>
      <w:rFonts w:ascii="黑体" w:hAnsi="Courier New" w:eastAsia="黑体"/>
    </w:rPr>
  </w:style>
  <w:style w:type="character" w:customStyle="1" w:styleId="223">
    <w:name w:val="Char Char27"/>
    <w:qFormat/>
    <w:uiPriority w:val="0"/>
    <w:rPr>
      <w:kern w:val="2"/>
      <w:sz w:val="21"/>
      <w:shd w:val="clear" w:color="auto" w:fill="000080"/>
    </w:rPr>
  </w:style>
  <w:style w:type="character" w:customStyle="1" w:styleId="224">
    <w:name w:val="批注框文本 Char1"/>
    <w:qFormat/>
    <w:uiPriority w:val="0"/>
    <w:rPr>
      <w:rFonts w:ascii="Times New Roman" w:hAnsi="Times New Roman" w:eastAsia="宋体"/>
      <w:sz w:val="18"/>
    </w:rPr>
  </w:style>
  <w:style w:type="character" w:customStyle="1" w:styleId="225">
    <w:name w:val="标题 2 Char"/>
    <w:link w:val="4"/>
    <w:qFormat/>
    <w:uiPriority w:val="0"/>
    <w:rPr>
      <w:rFonts w:ascii="Arial" w:hAnsi="Arial" w:eastAsia="黑体"/>
      <w:b/>
      <w:kern w:val="2"/>
      <w:sz w:val="32"/>
      <w:lang w:val="en-US" w:eastAsia="zh-CN"/>
    </w:rPr>
  </w:style>
  <w:style w:type="character" w:customStyle="1" w:styleId="226">
    <w:name w:val="ziti21"/>
    <w:qFormat/>
    <w:uiPriority w:val="0"/>
    <w:rPr>
      <w:rFonts w:hint="default" w:ascii="ˎ̥" w:hAnsi="ˎ̥"/>
      <w:color w:val="000000"/>
      <w:sz w:val="21"/>
      <w:u w:val="none"/>
    </w:rPr>
  </w:style>
  <w:style w:type="character" w:customStyle="1" w:styleId="227">
    <w:name w:val="Char Char30"/>
    <w:qFormat/>
    <w:uiPriority w:val="0"/>
    <w:rPr>
      <w:rFonts w:eastAsia="宋体"/>
      <w:kern w:val="2"/>
      <w:sz w:val="21"/>
      <w:lang w:val="en-US" w:eastAsia="zh-CN"/>
    </w:rPr>
  </w:style>
  <w:style w:type="character" w:customStyle="1" w:styleId="228">
    <w:name w:val="正文文本 2 Char1"/>
    <w:qFormat/>
    <w:uiPriority w:val="0"/>
    <w:rPr>
      <w:rFonts w:ascii="宋体" w:hAnsi="宋体" w:eastAsia="宋体"/>
      <w:color w:val="FF0000"/>
      <w:sz w:val="24"/>
    </w:rPr>
  </w:style>
  <w:style w:type="character" w:customStyle="1" w:styleId="229">
    <w:name w:val="批注主题 Char3"/>
    <w:link w:val="70"/>
    <w:qFormat/>
    <w:uiPriority w:val="0"/>
    <w:rPr>
      <w:rFonts w:eastAsia="宋体"/>
      <w:b/>
      <w:kern w:val="2"/>
      <w:sz w:val="21"/>
      <w:lang w:val="en-US" w:eastAsia="zh-CN"/>
    </w:rPr>
  </w:style>
  <w:style w:type="character" w:customStyle="1" w:styleId="230">
    <w:name w:val="Level 1 - 2 Char"/>
    <w:qFormat/>
    <w:uiPriority w:val="0"/>
    <w:rPr>
      <w:rFonts w:ascii="仿宋_GB2312" w:eastAsia="仿宋_GB2312"/>
      <w:i/>
      <w:color w:val="000000"/>
      <w:kern w:val="2"/>
      <w:sz w:val="21"/>
      <w:lang w:val="en-US" w:eastAsia="zh-CN"/>
    </w:rPr>
  </w:style>
  <w:style w:type="character" w:customStyle="1" w:styleId="231">
    <w:name w:val="AT正文 Char"/>
    <w:link w:val="232"/>
    <w:qFormat/>
    <w:uiPriority w:val="0"/>
    <w:rPr>
      <w:rFonts w:eastAsia="仿宋_GB2312"/>
      <w:sz w:val="21"/>
    </w:rPr>
  </w:style>
  <w:style w:type="paragraph" w:customStyle="1" w:styleId="232">
    <w:name w:val="AT正文"/>
    <w:basedOn w:val="1"/>
    <w:link w:val="231"/>
    <w:qFormat/>
    <w:uiPriority w:val="0"/>
    <w:pPr>
      <w:widowControl/>
      <w:wordWrap w:val="0"/>
      <w:spacing w:line="360" w:lineRule="auto"/>
      <w:ind w:firstLine="5399" w:firstLineChars="2571"/>
      <w:jc w:val="left"/>
    </w:pPr>
    <w:rPr>
      <w:rFonts w:eastAsia="仿宋_GB2312"/>
      <w:kern w:val="0"/>
    </w:rPr>
  </w:style>
  <w:style w:type="character" w:customStyle="1" w:styleId="233">
    <w:name w:val="b1"/>
    <w:qFormat/>
    <w:uiPriority w:val="0"/>
    <w:rPr>
      <w:rFonts w:hint="eastAsia" w:ascii="宋体" w:hAnsi="宋体" w:eastAsia="宋体"/>
      <w:color w:val="330066"/>
      <w:sz w:val="18"/>
    </w:rPr>
  </w:style>
  <w:style w:type="character" w:customStyle="1" w:styleId="234">
    <w:name w:val="grame"/>
    <w:qFormat/>
    <w:uiPriority w:val="0"/>
  </w:style>
  <w:style w:type="character" w:customStyle="1" w:styleId="235">
    <w:name w:val="正文文字缩进 Char Char"/>
    <w:qFormat/>
    <w:uiPriority w:val="0"/>
    <w:rPr>
      <w:kern w:val="2"/>
      <w:sz w:val="21"/>
    </w:rPr>
  </w:style>
  <w:style w:type="character" w:customStyle="1" w:styleId="236">
    <w:name w:val="Char Char19"/>
    <w:qFormat/>
    <w:uiPriority w:val="0"/>
    <w:rPr>
      <w:rFonts w:ascii="宋体" w:hAnsi="Times New Roman" w:eastAsia="宋体"/>
      <w:b/>
      <w:kern w:val="44"/>
      <w:sz w:val="44"/>
    </w:rPr>
  </w:style>
  <w:style w:type="character" w:customStyle="1" w:styleId="237">
    <w:name w:val="z-窗体顶端 Char"/>
    <w:link w:val="238"/>
    <w:qFormat/>
    <w:uiPriority w:val="0"/>
    <w:rPr>
      <w:rFonts w:ascii="Arial" w:hAnsi="Arial"/>
      <w:vanish/>
      <w:sz w:val="16"/>
    </w:rPr>
  </w:style>
  <w:style w:type="paragraph" w:customStyle="1" w:styleId="238">
    <w:name w:val="z-窗体顶端1"/>
    <w:basedOn w:val="1"/>
    <w:next w:val="1"/>
    <w:link w:val="237"/>
    <w:qFormat/>
    <w:uiPriority w:val="0"/>
    <w:pPr>
      <w:widowControl/>
      <w:pBdr>
        <w:bottom w:val="single" w:color="auto" w:sz="6" w:space="1"/>
      </w:pBdr>
      <w:jc w:val="center"/>
    </w:pPr>
    <w:rPr>
      <w:rFonts w:ascii="Arial" w:hAnsi="Arial"/>
      <w:vanish/>
      <w:kern w:val="0"/>
      <w:sz w:val="16"/>
    </w:rPr>
  </w:style>
  <w:style w:type="character" w:customStyle="1" w:styleId="239">
    <w:name w:val="批注主题 Char1"/>
    <w:qFormat/>
    <w:uiPriority w:val="0"/>
    <w:rPr>
      <w:rFonts w:eastAsia="宋体"/>
      <w:b/>
      <w:kern w:val="2"/>
      <w:sz w:val="21"/>
      <w:lang w:val="en-US" w:eastAsia="zh-CN"/>
    </w:rPr>
  </w:style>
  <w:style w:type="character" w:customStyle="1" w:styleId="240">
    <w:name w:val="标题 4 Char"/>
    <w:link w:val="6"/>
    <w:qFormat/>
    <w:uiPriority w:val="0"/>
    <w:rPr>
      <w:rFonts w:ascii="Arial Narrow" w:hAnsi="Arial Narrow" w:eastAsia="仿宋_GB2312"/>
      <w:kern w:val="2"/>
      <w:sz w:val="28"/>
      <w:lang w:val="en-US" w:eastAsia="zh-CN"/>
    </w:rPr>
  </w:style>
  <w:style w:type="character" w:customStyle="1" w:styleId="241">
    <w:name w:val="标题 1 Char1"/>
    <w:qFormat/>
    <w:uiPriority w:val="0"/>
    <w:rPr>
      <w:rFonts w:ascii="宋体" w:eastAsia="宋体"/>
      <w:b/>
      <w:kern w:val="44"/>
      <w:sz w:val="44"/>
      <w:lang w:val="en-US" w:eastAsia="zh-CN"/>
    </w:rPr>
  </w:style>
  <w:style w:type="character" w:customStyle="1" w:styleId="242">
    <w:name w:val="song_black12line251"/>
    <w:qFormat/>
    <w:uiPriority w:val="0"/>
    <w:rPr>
      <w:rFonts w:hint="eastAsia" w:ascii="宋体" w:hAnsi="宋体" w:eastAsia="宋体"/>
      <w:color w:val="000000"/>
      <w:sz w:val="18"/>
      <w:u w:val="none"/>
    </w:rPr>
  </w:style>
  <w:style w:type="character" w:customStyle="1" w:styleId="243">
    <w:name w:val="Char Char16"/>
    <w:qFormat/>
    <w:uiPriority w:val="0"/>
    <w:rPr>
      <w:rFonts w:ascii="黑体" w:hAnsi="Times New Roman" w:eastAsia="黑体"/>
      <w:b/>
      <w:spacing w:val="-2"/>
      <w:kern w:val="18"/>
      <w:sz w:val="24"/>
    </w:rPr>
  </w:style>
  <w:style w:type="character" w:customStyle="1" w:styleId="244">
    <w:name w:val="正文文本 3 Char1"/>
    <w:qFormat/>
    <w:uiPriority w:val="0"/>
    <w:rPr>
      <w:rFonts w:ascii="宋体" w:hAnsi="宋体" w:eastAsia="宋体"/>
      <w:sz w:val="20"/>
    </w:rPr>
  </w:style>
  <w:style w:type="character" w:customStyle="1" w:styleId="245">
    <w:name w:val="md2"/>
    <w:qFormat/>
    <w:uiPriority w:val="0"/>
    <w:rPr>
      <w:sz w:val="22"/>
    </w:rPr>
  </w:style>
  <w:style w:type="character" w:customStyle="1" w:styleId="246">
    <w:name w:val="aa1"/>
    <w:qFormat/>
    <w:uiPriority w:val="0"/>
    <w:rPr>
      <w:sz w:val="18"/>
    </w:rPr>
  </w:style>
  <w:style w:type="character" w:customStyle="1" w:styleId="247">
    <w:name w:val="orange1"/>
    <w:qFormat/>
    <w:uiPriority w:val="0"/>
    <w:rPr>
      <w:color w:val="FE7F00"/>
    </w:rPr>
  </w:style>
  <w:style w:type="character" w:customStyle="1" w:styleId="248">
    <w:name w:val="text1"/>
    <w:qFormat/>
    <w:uiPriority w:val="0"/>
    <w:rPr>
      <w:spacing w:val="8"/>
      <w:sz w:val="21"/>
    </w:rPr>
  </w:style>
  <w:style w:type="character" w:customStyle="1" w:styleId="249">
    <w:name w:val="二级条标题 Char"/>
    <w:link w:val="250"/>
    <w:qFormat/>
    <w:uiPriority w:val="0"/>
  </w:style>
  <w:style w:type="paragraph" w:customStyle="1" w:styleId="250">
    <w:name w:val="二级条标题"/>
    <w:basedOn w:val="141"/>
    <w:next w:val="1"/>
    <w:link w:val="249"/>
    <w:qFormat/>
    <w:uiPriority w:val="0"/>
    <w:pPr>
      <w:tabs>
        <w:tab w:val="left" w:pos="360"/>
        <w:tab w:val="left" w:pos="1980"/>
      </w:tabs>
      <w:ind w:left="1980" w:hanging="720"/>
      <w:outlineLvl w:val="3"/>
    </w:pPr>
  </w:style>
  <w:style w:type="character" w:customStyle="1" w:styleId="251">
    <w:name w:val="da"/>
    <w:qFormat/>
    <w:uiPriority w:val="0"/>
  </w:style>
  <w:style w:type="character" w:customStyle="1" w:styleId="252">
    <w:name w:val="标题 Char1"/>
    <w:qFormat/>
    <w:uiPriority w:val="0"/>
    <w:rPr>
      <w:rFonts w:ascii="黑体" w:hAnsi="Cambria" w:eastAsia="黑体"/>
      <w:b/>
      <w:sz w:val="32"/>
    </w:rPr>
  </w:style>
  <w:style w:type="character" w:customStyle="1" w:styleId="253">
    <w:name w:val="文档结构图 Char"/>
    <w:link w:val="19"/>
    <w:qFormat/>
    <w:uiPriority w:val="0"/>
    <w:rPr>
      <w:kern w:val="2"/>
      <w:sz w:val="21"/>
      <w:shd w:val="clear" w:color="auto" w:fill="000080"/>
    </w:rPr>
  </w:style>
  <w:style w:type="character" w:customStyle="1" w:styleId="254">
    <w:name w:val="正文（1） Char Char"/>
    <w:link w:val="255"/>
    <w:qFormat/>
    <w:uiPriority w:val="0"/>
    <w:rPr>
      <w:kern w:val="2"/>
      <w:sz w:val="28"/>
    </w:rPr>
  </w:style>
  <w:style w:type="paragraph" w:customStyle="1" w:styleId="255">
    <w:name w:val="正文（1） Char"/>
    <w:basedOn w:val="1"/>
    <w:link w:val="254"/>
    <w:qFormat/>
    <w:uiPriority w:val="0"/>
    <w:pPr>
      <w:spacing w:line="360" w:lineRule="auto"/>
    </w:pPr>
    <w:rPr>
      <w:sz w:val="28"/>
    </w:rPr>
  </w:style>
  <w:style w:type="character" w:customStyle="1" w:styleId="256">
    <w:name w:val="font11"/>
    <w:qFormat/>
    <w:uiPriority w:val="0"/>
    <w:rPr>
      <w:rFonts w:hint="default"/>
      <w:spacing w:val="280"/>
      <w:sz w:val="18"/>
    </w:rPr>
  </w:style>
  <w:style w:type="character" w:customStyle="1" w:styleId="257">
    <w:name w:val="Char Char202"/>
    <w:qFormat/>
    <w:uiPriority w:val="0"/>
    <w:rPr>
      <w:rFonts w:ascii="宋体" w:eastAsia="宋体"/>
      <w:sz w:val="18"/>
      <w:lang w:val="en-US" w:eastAsia="zh-CN"/>
    </w:rPr>
  </w:style>
  <w:style w:type="character" w:customStyle="1" w:styleId="258">
    <w:name w:val="huei12b1"/>
    <w:qFormat/>
    <w:uiPriority w:val="0"/>
    <w:rPr>
      <w:b/>
      <w:color w:val="333333"/>
      <w:sz w:val="18"/>
    </w:rPr>
  </w:style>
  <w:style w:type="character" w:customStyle="1" w:styleId="259">
    <w:name w:val="Char Char14"/>
    <w:qFormat/>
    <w:uiPriority w:val="0"/>
    <w:rPr>
      <w:rFonts w:ascii="黑体" w:hAnsi="Times New Roman" w:eastAsia="黑体"/>
      <w:kern w:val="0"/>
      <w:sz w:val="32"/>
    </w:rPr>
  </w:style>
  <w:style w:type="character" w:customStyle="1" w:styleId="260">
    <w:name w:val="批注主题 Char2"/>
    <w:qFormat/>
    <w:uiPriority w:val="0"/>
    <w:rPr>
      <w:rFonts w:ascii="宋体" w:eastAsia="宋体"/>
    </w:rPr>
  </w:style>
  <w:style w:type="character" w:customStyle="1" w:styleId="261">
    <w:name w:val="普通文字 Char Char"/>
    <w:qFormat/>
    <w:uiPriority w:val="0"/>
    <w:rPr>
      <w:rFonts w:ascii="宋体" w:hAnsi="Courier New" w:eastAsia="宋体"/>
      <w:kern w:val="2"/>
      <w:sz w:val="28"/>
      <w:lang w:val="en-US" w:eastAsia="zh-CN"/>
    </w:rPr>
  </w:style>
  <w:style w:type="character" w:customStyle="1" w:styleId="262">
    <w:name w:val="标题 7 Char"/>
    <w:link w:val="9"/>
    <w:qFormat/>
    <w:uiPriority w:val="0"/>
    <w:rPr>
      <w:rFonts w:ascii="仿宋_GB2312" w:eastAsia="仿宋_GB2312"/>
      <w:b/>
      <w:sz w:val="32"/>
      <w:lang w:bidi="ar-SA"/>
    </w:rPr>
  </w:style>
  <w:style w:type="character" w:customStyle="1" w:styleId="263">
    <w:name w:val="r91"/>
    <w:qFormat/>
    <w:uiPriority w:val="0"/>
    <w:rPr>
      <w:color w:val="666666"/>
      <w:spacing w:val="360"/>
      <w:sz w:val="18"/>
      <w:u w:val="none"/>
    </w:rPr>
  </w:style>
  <w:style w:type="character" w:customStyle="1" w:styleId="264">
    <w:name w:val="HTML 预设格式 Char1"/>
    <w:qFormat/>
    <w:uiPriority w:val="0"/>
    <w:rPr>
      <w:rFonts w:ascii="黑体" w:hAnsi="Courier New" w:eastAsia="黑体"/>
      <w:kern w:val="0"/>
      <w:sz w:val="20"/>
    </w:rPr>
  </w:style>
  <w:style w:type="character" w:customStyle="1" w:styleId="265">
    <w:name w:val="Char Char18"/>
    <w:qFormat/>
    <w:uiPriority w:val="0"/>
    <w:rPr>
      <w:rFonts w:ascii="宋体" w:eastAsia="宋体"/>
      <w:sz w:val="18"/>
      <w:lang w:val="en-US" w:eastAsia="zh-CN"/>
    </w:rPr>
  </w:style>
  <w:style w:type="character" w:customStyle="1" w:styleId="266">
    <w:name w:val="标题 8 Char"/>
    <w:link w:val="10"/>
    <w:qFormat/>
    <w:uiPriority w:val="0"/>
    <w:rPr>
      <w:rFonts w:ascii="黑体" w:eastAsia="黑体"/>
      <w:sz w:val="32"/>
      <w:lang w:bidi="ar-SA"/>
    </w:rPr>
  </w:style>
  <w:style w:type="character" w:customStyle="1" w:styleId="267">
    <w:name w:val="src1"/>
    <w:qFormat/>
    <w:uiPriority w:val="0"/>
  </w:style>
  <w:style w:type="character" w:customStyle="1" w:styleId="268">
    <w:name w:val="line1"/>
    <w:qFormat/>
    <w:uiPriority w:val="0"/>
    <w:rPr>
      <w:sz w:val="18"/>
    </w:rPr>
  </w:style>
  <w:style w:type="character" w:customStyle="1" w:styleId="269">
    <w:name w:val="big1"/>
    <w:qFormat/>
    <w:uiPriority w:val="0"/>
    <w:rPr>
      <w:spacing w:val="360"/>
      <w:sz w:val="30"/>
    </w:rPr>
  </w:style>
  <w:style w:type="character" w:customStyle="1" w:styleId="270">
    <w:name w:val="脚注文本 Char1"/>
    <w:qFormat/>
    <w:uiPriority w:val="0"/>
    <w:rPr>
      <w:rFonts w:ascii="Times New Roman" w:hAnsi="Times New Roman" w:eastAsia="宋体"/>
      <w:sz w:val="18"/>
    </w:rPr>
  </w:style>
  <w:style w:type="character" w:customStyle="1" w:styleId="271">
    <w:name w:val="Char Char174"/>
    <w:qFormat/>
    <w:uiPriority w:val="0"/>
    <w:rPr>
      <w:rFonts w:ascii="宋体" w:eastAsia="宋体"/>
      <w:kern w:val="2"/>
      <w:sz w:val="21"/>
      <w:lang w:val="en-US" w:eastAsia="zh-CN"/>
    </w:rPr>
  </w:style>
  <w:style w:type="character" w:customStyle="1" w:styleId="272">
    <w:name w:val="font51"/>
    <w:qFormat/>
    <w:uiPriority w:val="0"/>
    <w:rPr>
      <w:rFonts w:hint="eastAsia" w:ascii="宋体" w:hAnsi="宋体" w:eastAsia="宋体"/>
      <w:color w:val="000000"/>
      <w:sz w:val="20"/>
      <w:u w:val="none"/>
    </w:rPr>
  </w:style>
  <w:style w:type="character" w:customStyle="1" w:styleId="273">
    <w:name w:val="标题 9 Char"/>
    <w:link w:val="11"/>
    <w:qFormat/>
    <w:uiPriority w:val="0"/>
    <w:rPr>
      <w:rFonts w:ascii="黑体" w:eastAsia="黑体"/>
      <w:sz w:val="28"/>
      <w:lang w:bidi="ar-SA"/>
    </w:rPr>
  </w:style>
  <w:style w:type="character" w:customStyle="1" w:styleId="274">
    <w:name w:val="t021"/>
    <w:qFormat/>
    <w:uiPriority w:val="0"/>
    <w:rPr>
      <w:color w:val="333333"/>
      <w:sz w:val="20"/>
    </w:rPr>
  </w:style>
  <w:style w:type="character" w:customStyle="1" w:styleId="275">
    <w:name w:val="正文首行缩进 2 Char1"/>
    <w:qFormat/>
    <w:uiPriority w:val="0"/>
    <w:rPr>
      <w:rFonts w:ascii="宋体" w:hAnsi="Times New Roman" w:eastAsia="楷体_GB2312"/>
    </w:rPr>
  </w:style>
  <w:style w:type="character" w:customStyle="1" w:styleId="276">
    <w:name w:val="contenttext11"/>
    <w:qFormat/>
    <w:uiPriority w:val="0"/>
    <w:rPr>
      <w:rFonts w:hint="eastAsia" w:ascii="宋体" w:hAnsi="宋体" w:eastAsia="宋体"/>
      <w:sz w:val="20"/>
    </w:rPr>
  </w:style>
  <w:style w:type="character" w:customStyle="1" w:styleId="277">
    <w:name w:val="页眉 Char2"/>
    <w:link w:val="44"/>
    <w:qFormat/>
    <w:uiPriority w:val="0"/>
    <w:rPr>
      <w:rFonts w:ascii="宋体" w:eastAsia="宋体"/>
      <w:i/>
      <w:sz w:val="21"/>
      <w:lang w:val="en-US" w:eastAsia="zh-CN"/>
    </w:rPr>
  </w:style>
  <w:style w:type="character" w:customStyle="1" w:styleId="278">
    <w:name w:val="big"/>
    <w:qFormat/>
    <w:uiPriority w:val="0"/>
  </w:style>
  <w:style w:type="character" w:customStyle="1" w:styleId="279">
    <w:name w:val="headline-content2"/>
    <w:basedOn w:val="82"/>
    <w:qFormat/>
    <w:uiPriority w:val="0"/>
  </w:style>
  <w:style w:type="character" w:customStyle="1" w:styleId="280">
    <w:name w:val="z-窗体顶端 Char1"/>
    <w:qFormat/>
    <w:uiPriority w:val="0"/>
    <w:rPr>
      <w:rFonts w:ascii="Arial" w:hAnsi="Arial" w:eastAsia="宋体"/>
      <w:vanish/>
      <w:kern w:val="0"/>
      <w:sz w:val="16"/>
    </w:rPr>
  </w:style>
  <w:style w:type="character" w:customStyle="1" w:styleId="281">
    <w:name w:val="Char Char184"/>
    <w:qFormat/>
    <w:uiPriority w:val="0"/>
    <w:rPr>
      <w:rFonts w:ascii="宋体" w:eastAsia="宋体"/>
      <w:sz w:val="18"/>
      <w:lang w:val="en-US" w:eastAsia="zh-CN"/>
    </w:rPr>
  </w:style>
  <w:style w:type="character" w:customStyle="1" w:styleId="282">
    <w:name w:val="HTML 预设格式 Char"/>
    <w:link w:val="66"/>
    <w:qFormat/>
    <w:uiPriority w:val="99"/>
    <w:rPr>
      <w:rFonts w:ascii="黑体" w:hAnsi="Courier New" w:eastAsia="黑体"/>
      <w:lang w:val="en-US" w:eastAsia="zh-CN"/>
    </w:rPr>
  </w:style>
  <w:style w:type="character" w:customStyle="1" w:styleId="283">
    <w:name w:val="批注文字 Char"/>
    <w:link w:val="21"/>
    <w:qFormat/>
    <w:uiPriority w:val="0"/>
    <w:rPr>
      <w:rFonts w:eastAsia="宋体"/>
      <w:kern w:val="2"/>
      <w:sz w:val="21"/>
      <w:lang w:val="en-US" w:eastAsia="zh-CN"/>
    </w:rPr>
  </w:style>
  <w:style w:type="character" w:customStyle="1" w:styleId="284">
    <w:name w:val="fs_141"/>
    <w:qFormat/>
    <w:uiPriority w:val="0"/>
    <w:rPr>
      <w:sz w:val="21"/>
    </w:rPr>
  </w:style>
  <w:style w:type="character" w:customStyle="1" w:styleId="285">
    <w:name w:val="z-窗体底端 Char1"/>
    <w:qFormat/>
    <w:uiPriority w:val="0"/>
    <w:rPr>
      <w:rFonts w:ascii="Arial" w:hAnsi="Arial" w:eastAsia="宋体"/>
      <w:vanish/>
      <w:kern w:val="0"/>
      <w:sz w:val="16"/>
    </w:rPr>
  </w:style>
  <w:style w:type="character" w:customStyle="1" w:styleId="286">
    <w:name w:val="Body Text x Char Char"/>
    <w:qFormat/>
    <w:uiPriority w:val="0"/>
    <w:rPr>
      <w:rFonts w:eastAsia="宋体"/>
      <w:sz w:val="30"/>
      <w:lang w:val="en-US" w:eastAsia="zh-CN"/>
    </w:rPr>
  </w:style>
  <w:style w:type="character" w:customStyle="1" w:styleId="287">
    <w:name w:val="0031"/>
    <w:qFormat/>
    <w:uiPriority w:val="0"/>
    <w:rPr>
      <w:sz w:val="17"/>
    </w:rPr>
  </w:style>
  <w:style w:type="character" w:customStyle="1" w:styleId="288">
    <w:name w:val="正文文字缩进 3 Char Char"/>
    <w:qFormat/>
    <w:uiPriority w:val="0"/>
    <w:rPr>
      <w:rFonts w:ascii="仿宋_GB2312" w:eastAsia="仿宋_GB2312"/>
      <w:sz w:val="28"/>
      <w:lang w:val="en-US" w:eastAsia="zh-CN"/>
    </w:rPr>
  </w:style>
  <w:style w:type="character" w:customStyle="1" w:styleId="289">
    <w:name w:val="jrnl"/>
    <w:qFormat/>
    <w:uiPriority w:val="0"/>
  </w:style>
  <w:style w:type="character" w:customStyle="1" w:styleId="290">
    <w:name w:val="unnamed31"/>
    <w:qFormat/>
    <w:uiPriority w:val="0"/>
    <w:rPr>
      <w:rFonts w:hint="default"/>
      <w:spacing w:val="300"/>
      <w:sz w:val="18"/>
    </w:rPr>
  </w:style>
  <w:style w:type="character" w:styleId="291">
    <w:name w:val="Placeholder Text"/>
    <w:qFormat/>
    <w:uiPriority w:val="0"/>
    <w:rPr>
      <w:color w:val="808080"/>
    </w:rPr>
  </w:style>
  <w:style w:type="character" w:customStyle="1" w:styleId="292">
    <w:name w:val="1 Char Char"/>
    <w:qFormat/>
    <w:uiPriority w:val="0"/>
    <w:rPr>
      <w:rFonts w:ascii="Arial" w:hAnsi="Arial" w:eastAsia="黑体"/>
      <w:b/>
      <w:kern w:val="2"/>
      <w:sz w:val="28"/>
    </w:rPr>
  </w:style>
  <w:style w:type="character" w:customStyle="1" w:styleId="293">
    <w:name w:val="style61"/>
    <w:qFormat/>
    <w:uiPriority w:val="0"/>
    <w:rPr>
      <w:sz w:val="21"/>
    </w:rPr>
  </w:style>
  <w:style w:type="character" w:customStyle="1" w:styleId="294">
    <w:name w:val="日期 Char"/>
    <w:link w:val="39"/>
    <w:qFormat/>
    <w:uiPriority w:val="0"/>
    <w:rPr>
      <w:rFonts w:ascii="宋体" w:eastAsia="宋体"/>
      <w:sz w:val="24"/>
      <w:lang w:val="en-US" w:eastAsia="zh-CN"/>
    </w:rPr>
  </w:style>
  <w:style w:type="character" w:customStyle="1" w:styleId="295">
    <w:name w:val="t15"/>
    <w:qFormat/>
    <w:uiPriority w:val="0"/>
  </w:style>
  <w:style w:type="character" w:customStyle="1" w:styleId="296">
    <w:name w:val="14p"/>
    <w:qFormat/>
    <w:uiPriority w:val="0"/>
  </w:style>
  <w:style w:type="character" w:customStyle="1" w:styleId="297">
    <w:name w:val="Char Char"/>
    <w:link w:val="298"/>
    <w:qFormat/>
    <w:uiPriority w:val="0"/>
    <w:rPr>
      <w:rFonts w:ascii="宋体" w:hAnsi="Courier New" w:eastAsia="宋体"/>
      <w:kern w:val="2"/>
      <w:sz w:val="24"/>
      <w:lang w:val="en-US" w:eastAsia="zh-CN"/>
    </w:rPr>
  </w:style>
  <w:style w:type="paragraph" w:customStyle="1" w:styleId="298">
    <w:name w:val="Char9"/>
    <w:basedOn w:val="1"/>
    <w:link w:val="297"/>
    <w:qFormat/>
    <w:uiPriority w:val="0"/>
    <w:pPr>
      <w:widowControl/>
      <w:spacing w:after="160" w:line="240" w:lineRule="exact"/>
      <w:jc w:val="left"/>
    </w:pPr>
    <w:rPr>
      <w:rFonts w:ascii="宋体" w:hAnsi="Courier New"/>
      <w:sz w:val="24"/>
    </w:rPr>
  </w:style>
  <w:style w:type="character" w:customStyle="1" w:styleId="299">
    <w:name w:val="页脚 Char2"/>
    <w:qFormat/>
    <w:uiPriority w:val="0"/>
    <w:rPr>
      <w:sz w:val="18"/>
    </w:rPr>
  </w:style>
  <w:style w:type="character" w:customStyle="1" w:styleId="300">
    <w:name w:val="Char Char84"/>
    <w:qFormat/>
    <w:uiPriority w:val="0"/>
    <w:rPr>
      <w:rFonts w:ascii="仿宋_GB2312" w:eastAsia="仿宋_GB2312"/>
      <w:sz w:val="28"/>
      <w:lang w:val="en-US" w:eastAsia="zh-CN"/>
    </w:rPr>
  </w:style>
  <w:style w:type="character" w:customStyle="1" w:styleId="301">
    <w:name w:val="脚注文本 Char"/>
    <w:link w:val="54"/>
    <w:qFormat/>
    <w:uiPriority w:val="0"/>
    <w:rPr>
      <w:rFonts w:ascii="宋体" w:eastAsia="宋体"/>
      <w:sz w:val="18"/>
      <w:lang w:val="en-US" w:eastAsia="zh-CN"/>
    </w:rPr>
  </w:style>
  <w:style w:type="character" w:customStyle="1" w:styleId="302">
    <w:name w:val="普通(网站) Char"/>
    <w:link w:val="67"/>
    <w:qFormat/>
    <w:uiPriority w:val="0"/>
    <w:rPr>
      <w:rFonts w:ascii="宋体" w:hAnsi="宋体" w:eastAsia="宋体"/>
      <w:sz w:val="24"/>
      <w:lang w:val="en-US" w:eastAsia="zh-CN"/>
    </w:rPr>
  </w:style>
  <w:style w:type="character" w:customStyle="1" w:styleId="303">
    <w:name w:val="Char Char29"/>
    <w:qFormat/>
    <w:uiPriority w:val="0"/>
    <w:rPr>
      <w:rFonts w:eastAsia="宋体"/>
      <w:b/>
      <w:kern w:val="2"/>
      <w:sz w:val="21"/>
      <w:lang w:val="en-US" w:eastAsia="zh-CN"/>
    </w:rPr>
  </w:style>
  <w:style w:type="character" w:customStyle="1" w:styleId="304">
    <w:name w:val="paramname3"/>
    <w:basedOn w:val="82"/>
    <w:qFormat/>
    <w:uiPriority w:val="0"/>
    <w:rPr>
      <w:color w:val="999999"/>
    </w:rPr>
  </w:style>
  <w:style w:type="character" w:customStyle="1" w:styleId="305">
    <w:name w:val="e011"/>
    <w:qFormat/>
    <w:uiPriority w:val="0"/>
    <w:rPr>
      <w:sz w:val="21"/>
    </w:rPr>
  </w:style>
  <w:style w:type="character" w:customStyle="1" w:styleId="306">
    <w:name w:val="px161"/>
    <w:qFormat/>
    <w:uiPriority w:val="0"/>
    <w:rPr>
      <w:sz w:val="24"/>
    </w:rPr>
  </w:style>
  <w:style w:type="character" w:customStyle="1" w:styleId="307">
    <w:name w:val="副标题 Char"/>
    <w:link w:val="51"/>
    <w:qFormat/>
    <w:uiPriority w:val="0"/>
    <w:rPr>
      <w:rFonts w:ascii="Garamond" w:hAnsi="Garamond" w:eastAsia="楷体_GB2312"/>
      <w:b/>
      <w:smallCaps/>
      <w:spacing w:val="20"/>
      <w:kern w:val="20"/>
      <w:sz w:val="27"/>
    </w:rPr>
  </w:style>
  <w:style w:type="character" w:customStyle="1" w:styleId="308">
    <w:name w:val="正文首行缩进 2 Char"/>
    <w:link w:val="72"/>
    <w:qFormat/>
    <w:uiPriority w:val="0"/>
    <w:rPr>
      <w:rFonts w:ascii="宋体" w:eastAsia="宋体"/>
      <w:kern w:val="2"/>
      <w:sz w:val="21"/>
      <w:u w:val="single"/>
      <w:lang w:val="en-US" w:eastAsia="zh-CN"/>
    </w:rPr>
  </w:style>
  <w:style w:type="character" w:customStyle="1" w:styleId="309">
    <w:name w:val="gray6"/>
    <w:qFormat/>
    <w:uiPriority w:val="0"/>
  </w:style>
  <w:style w:type="character" w:customStyle="1" w:styleId="310">
    <w:name w:val="Char Char28"/>
    <w:qFormat/>
    <w:uiPriority w:val="0"/>
    <w:rPr>
      <w:rFonts w:ascii="宋体" w:eastAsia="仿宋体"/>
      <w:kern w:val="2"/>
      <w:sz w:val="24"/>
    </w:rPr>
  </w:style>
  <w:style w:type="character" w:customStyle="1" w:styleId="311">
    <w:name w:val="f141"/>
    <w:qFormat/>
    <w:uiPriority w:val="0"/>
    <w:rPr>
      <w:sz w:val="21"/>
    </w:rPr>
  </w:style>
  <w:style w:type="character" w:customStyle="1" w:styleId="312">
    <w:name w:val="p111"/>
    <w:qFormat/>
    <w:uiPriority w:val="0"/>
    <w:rPr>
      <w:rFonts w:hint="eastAsia" w:ascii="宋体" w:hAnsi="宋体" w:eastAsia="宋体"/>
      <w:spacing w:val="420"/>
      <w:sz w:val="21"/>
    </w:rPr>
  </w:style>
  <w:style w:type="character" w:customStyle="1" w:styleId="313">
    <w:name w:val="正文文本 Char1"/>
    <w:qFormat/>
    <w:uiPriority w:val="99"/>
    <w:rPr>
      <w:rFonts w:ascii="Times New Roman" w:hAnsi="Times New Roman" w:eastAsia="宋体"/>
    </w:rPr>
  </w:style>
  <w:style w:type="character" w:customStyle="1" w:styleId="314">
    <w:name w:val="articlebody3"/>
    <w:qFormat/>
    <w:uiPriority w:val="0"/>
    <w:rPr>
      <w:sz w:val="21"/>
    </w:rPr>
  </w:style>
  <w:style w:type="character" w:customStyle="1" w:styleId="315">
    <w:name w:val="正文首行缩进 Char"/>
    <w:link w:val="71"/>
    <w:qFormat/>
    <w:uiPriority w:val="0"/>
    <w:rPr>
      <w:rFonts w:eastAsia="宋体"/>
      <w:kern w:val="2"/>
      <w:sz w:val="21"/>
      <w:lang w:val="en-US" w:eastAsia="zh-CN"/>
    </w:rPr>
  </w:style>
  <w:style w:type="character" w:customStyle="1" w:styleId="316">
    <w:name w:val="Char Char21"/>
    <w:qFormat/>
    <w:uiPriority w:val="0"/>
    <w:rPr>
      <w:rFonts w:eastAsia="黑体"/>
      <w:sz w:val="36"/>
      <w:lang w:val="en-US" w:eastAsia="zh-CN"/>
    </w:rPr>
  </w:style>
  <w:style w:type="character" w:customStyle="1" w:styleId="317">
    <w:name w:val="!Bodytext Char"/>
    <w:link w:val="318"/>
    <w:qFormat/>
    <w:uiPriority w:val="0"/>
    <w:rPr>
      <w:rFonts w:ascii="宋体"/>
      <w:kern w:val="2"/>
      <w:sz w:val="22"/>
      <w:lang w:val="en-GB"/>
    </w:rPr>
  </w:style>
  <w:style w:type="paragraph" w:customStyle="1" w:styleId="318">
    <w:name w:val="!Bodytext"/>
    <w:basedOn w:val="1"/>
    <w:link w:val="317"/>
    <w:qFormat/>
    <w:uiPriority w:val="0"/>
    <w:pPr>
      <w:widowControl/>
      <w:overflowPunct w:val="0"/>
      <w:autoSpaceDE w:val="0"/>
      <w:autoSpaceDN w:val="0"/>
      <w:adjustRightInd w:val="0"/>
      <w:spacing w:after="220"/>
      <w:textAlignment w:val="baseline"/>
    </w:pPr>
    <w:rPr>
      <w:rFonts w:ascii="宋体"/>
      <w:sz w:val="22"/>
      <w:lang w:val="en-GB"/>
    </w:rPr>
  </w:style>
  <w:style w:type="character" w:customStyle="1" w:styleId="319">
    <w:name w:val="尾注文本 Char"/>
    <w:link w:val="41"/>
    <w:qFormat/>
    <w:uiPriority w:val="0"/>
    <w:rPr>
      <w:rFonts w:ascii="宋体"/>
      <w:sz w:val="24"/>
    </w:rPr>
  </w:style>
  <w:style w:type="character" w:customStyle="1" w:styleId="320">
    <w:name w:val="样式 纯文本 + (西文) Times New Roman (中文) 仿宋_GB2312 14 磅 Char"/>
    <w:basedOn w:val="124"/>
    <w:link w:val="321"/>
    <w:qFormat/>
    <w:uiPriority w:val="0"/>
    <w:rPr>
      <w:rFonts w:ascii="宋体" w:hAnsi="Courier New" w:eastAsia="仿宋_GB2312"/>
      <w:kern w:val="2"/>
      <w:sz w:val="28"/>
      <w:lang w:val="en-US" w:eastAsia="zh-CN" w:bidi="ar-SA"/>
    </w:rPr>
  </w:style>
  <w:style w:type="paragraph" w:customStyle="1" w:styleId="321">
    <w:name w:val="样式 纯文本 + (西文) Times New Roman (中文) 仿宋_GB2312 14 磅"/>
    <w:basedOn w:val="35"/>
    <w:link w:val="320"/>
    <w:qFormat/>
    <w:uiPriority w:val="0"/>
    <w:pPr>
      <w:spacing w:line="480" w:lineRule="exact"/>
      <w:ind w:firstLine="200" w:firstLineChars="200"/>
    </w:pPr>
    <w:rPr>
      <w:rFonts w:ascii="Times New Roman" w:hAnsi="Times New Roman" w:eastAsia="仿宋_GB2312"/>
      <w:sz w:val="28"/>
    </w:rPr>
  </w:style>
  <w:style w:type="character" w:customStyle="1" w:styleId="322">
    <w:name w:val="r_kw1"/>
    <w:basedOn w:val="82"/>
    <w:qFormat/>
    <w:uiPriority w:val="0"/>
    <w:rPr>
      <w:color w:val="C60A00"/>
    </w:rPr>
  </w:style>
  <w:style w:type="character" w:customStyle="1" w:styleId="323">
    <w:name w:val="title10"/>
    <w:basedOn w:val="82"/>
    <w:qFormat/>
    <w:uiPriority w:val="0"/>
  </w:style>
  <w:style w:type="character" w:customStyle="1" w:styleId="324">
    <w:name w:val="count4"/>
    <w:basedOn w:val="82"/>
    <w:qFormat/>
    <w:uiPriority w:val="0"/>
  </w:style>
  <w:style w:type="character" w:customStyle="1" w:styleId="325">
    <w:name w:val="Char Char201"/>
    <w:qFormat/>
    <w:uiPriority w:val="0"/>
    <w:rPr>
      <w:rFonts w:ascii="宋体" w:eastAsia="宋体"/>
      <w:sz w:val="18"/>
      <w:lang w:val="en-US" w:eastAsia="zh-CN"/>
    </w:rPr>
  </w:style>
  <w:style w:type="character" w:customStyle="1" w:styleId="326">
    <w:name w:val="Char Char82"/>
    <w:qFormat/>
    <w:uiPriority w:val="0"/>
    <w:rPr>
      <w:rFonts w:ascii="仿宋_GB2312" w:eastAsia="仿宋_GB2312"/>
      <w:sz w:val="28"/>
      <w:lang w:val="en-US" w:eastAsia="zh-CN"/>
    </w:rPr>
  </w:style>
  <w:style w:type="character" w:customStyle="1" w:styleId="327">
    <w:name w:val="正文文本缩进 3 Char1"/>
    <w:qFormat/>
    <w:uiPriority w:val="0"/>
    <w:rPr>
      <w:kern w:val="2"/>
      <w:sz w:val="16"/>
    </w:rPr>
  </w:style>
  <w:style w:type="character" w:customStyle="1" w:styleId="328">
    <w:name w:val="Char Char182"/>
    <w:qFormat/>
    <w:uiPriority w:val="0"/>
    <w:rPr>
      <w:rFonts w:ascii="宋体" w:eastAsia="宋体"/>
      <w:sz w:val="18"/>
      <w:lang w:val="en-US" w:eastAsia="zh-CN"/>
    </w:rPr>
  </w:style>
  <w:style w:type="character" w:customStyle="1" w:styleId="329">
    <w:name w:val="副标题 Char1"/>
    <w:qFormat/>
    <w:uiPriority w:val="11"/>
    <w:rPr>
      <w:rFonts w:ascii="Cambria" w:hAnsi="Cambria"/>
      <w:b/>
      <w:kern w:val="28"/>
      <w:sz w:val="32"/>
    </w:rPr>
  </w:style>
  <w:style w:type="character" w:customStyle="1" w:styleId="330">
    <w:name w:val="Char Char81"/>
    <w:qFormat/>
    <w:uiPriority w:val="0"/>
    <w:rPr>
      <w:rFonts w:ascii="仿宋_GB2312" w:eastAsia="仿宋_GB2312"/>
      <w:sz w:val="28"/>
      <w:lang w:val="en-US" w:eastAsia="zh-CN"/>
    </w:rPr>
  </w:style>
  <w:style w:type="character" w:customStyle="1" w:styleId="331">
    <w:name w:val="标题 2 Char1"/>
    <w:qFormat/>
    <w:uiPriority w:val="0"/>
    <w:rPr>
      <w:rFonts w:ascii="Cambria" w:hAnsi="Cambria" w:eastAsia="宋体"/>
      <w:b/>
      <w:kern w:val="2"/>
      <w:sz w:val="32"/>
    </w:rPr>
  </w:style>
  <w:style w:type="character" w:customStyle="1" w:styleId="332">
    <w:name w:val="Footer Char"/>
    <w:basedOn w:val="82"/>
    <w:qFormat/>
    <w:uiPriority w:val="0"/>
    <w:rPr>
      <w:kern w:val="2"/>
      <w:sz w:val="18"/>
    </w:rPr>
  </w:style>
  <w:style w:type="character" w:customStyle="1" w:styleId="333">
    <w:name w:val="Char Char1"/>
    <w:qFormat/>
    <w:uiPriority w:val="0"/>
    <w:rPr>
      <w:rFonts w:hint="eastAsia" w:ascii="宋体" w:hAnsi="Courier New" w:eastAsia="宋体"/>
      <w:kern w:val="2"/>
      <w:sz w:val="24"/>
      <w:lang w:val="en-US" w:eastAsia="zh-CN"/>
    </w:rPr>
  </w:style>
  <w:style w:type="character" w:customStyle="1" w:styleId="334">
    <w:name w:val="标题 3 Char1"/>
    <w:qFormat/>
    <w:uiPriority w:val="0"/>
    <w:rPr>
      <w:b/>
      <w:kern w:val="2"/>
      <w:sz w:val="32"/>
    </w:rPr>
  </w:style>
  <w:style w:type="character" w:customStyle="1" w:styleId="335">
    <w:name w:val="标题 4 Char1"/>
    <w:qFormat/>
    <w:uiPriority w:val="0"/>
    <w:rPr>
      <w:rFonts w:ascii="Cambria" w:hAnsi="Cambria" w:eastAsia="宋体"/>
      <w:b/>
      <w:kern w:val="2"/>
      <w:sz w:val="28"/>
    </w:rPr>
  </w:style>
  <w:style w:type="character" w:customStyle="1" w:styleId="336">
    <w:name w:val="正文字符"/>
    <w:qFormat/>
    <w:uiPriority w:val="0"/>
    <w:rPr>
      <w:rFonts w:ascii="Times New Roman" w:hAnsi="Times New Roman" w:eastAsia="宋体"/>
      <w:spacing w:val="6"/>
      <w:position w:val="0"/>
      <w:sz w:val="26"/>
    </w:rPr>
  </w:style>
  <w:style w:type="character" w:customStyle="1" w:styleId="337">
    <w:name w:val="尾注文本 Char1"/>
    <w:qFormat/>
    <w:uiPriority w:val="0"/>
    <w:rPr>
      <w:rFonts w:ascii="宋体"/>
      <w:kern w:val="2"/>
      <w:sz w:val="21"/>
    </w:rPr>
  </w:style>
  <w:style w:type="character" w:customStyle="1" w:styleId="338">
    <w:name w:val="Char Char83"/>
    <w:qFormat/>
    <w:uiPriority w:val="0"/>
    <w:rPr>
      <w:rFonts w:hint="eastAsia" w:ascii="仿宋_GB2312" w:eastAsia="仿宋_GB2312"/>
      <w:sz w:val="28"/>
      <w:lang w:val="en-US" w:eastAsia="zh-CN"/>
    </w:rPr>
  </w:style>
  <w:style w:type="character" w:customStyle="1" w:styleId="339">
    <w:name w:val="Char Char183"/>
    <w:qFormat/>
    <w:uiPriority w:val="0"/>
    <w:rPr>
      <w:rFonts w:hint="eastAsia" w:ascii="宋体" w:hAnsi="宋体" w:eastAsia="宋体"/>
      <w:sz w:val="18"/>
      <w:lang w:val="en-US" w:eastAsia="zh-CN"/>
    </w:rPr>
  </w:style>
  <w:style w:type="character" w:customStyle="1" w:styleId="340">
    <w:name w:val="称呼 Char1"/>
    <w:qFormat/>
    <w:uiPriority w:val="0"/>
    <w:rPr>
      <w:rFonts w:ascii="宋体"/>
      <w:kern w:val="2"/>
      <w:sz w:val="21"/>
    </w:rPr>
  </w:style>
  <w:style w:type="character" w:customStyle="1" w:styleId="341">
    <w:name w:val="标题 9 Char1"/>
    <w:qFormat/>
    <w:uiPriority w:val="0"/>
    <w:rPr>
      <w:rFonts w:ascii="Cambria" w:hAnsi="Cambria" w:eastAsia="宋体"/>
      <w:kern w:val="2"/>
      <w:sz w:val="21"/>
    </w:rPr>
  </w:style>
  <w:style w:type="character" w:customStyle="1" w:styleId="342">
    <w:name w:val="结束语 Char1"/>
    <w:qFormat/>
    <w:uiPriority w:val="0"/>
    <w:rPr>
      <w:rFonts w:ascii="宋体"/>
      <w:kern w:val="2"/>
      <w:sz w:val="21"/>
    </w:rPr>
  </w:style>
  <w:style w:type="character" w:customStyle="1" w:styleId="343">
    <w:name w:val="Body Text x Char"/>
    <w:qFormat/>
    <w:uiPriority w:val="0"/>
    <w:rPr>
      <w:rFonts w:ascii="幼圆" w:eastAsia="幼圆"/>
      <w:kern w:val="2"/>
      <w:sz w:val="15"/>
      <w:lang w:val="en-US" w:eastAsia="zh-CN" w:bidi="ar-SA"/>
    </w:rPr>
  </w:style>
  <w:style w:type="character" w:customStyle="1" w:styleId="344">
    <w:name w:val="PIM2 Char"/>
    <w:qFormat/>
    <w:uiPriority w:val="0"/>
    <w:rPr>
      <w:rFonts w:ascii="宋体" w:eastAsia="宋体"/>
      <w:b/>
      <w:kern w:val="2"/>
      <w:sz w:val="24"/>
      <w:lang w:val="en-US" w:eastAsia="zh-CN" w:bidi="ar-SA"/>
    </w:rPr>
  </w:style>
  <w:style w:type="character" w:customStyle="1" w:styleId="345">
    <w:name w:val="h:4 Char"/>
    <w:qFormat/>
    <w:uiPriority w:val="0"/>
    <w:rPr>
      <w:rFonts w:ascii="Arial Narrow" w:hAnsi="Arial Narrow" w:eastAsia="仿宋_GB2312"/>
      <w:kern w:val="2"/>
      <w:sz w:val="28"/>
      <w:lang w:val="en-US" w:eastAsia="zh-CN" w:bidi="ar-SA"/>
    </w:rPr>
  </w:style>
  <w:style w:type="character" w:customStyle="1" w:styleId="346">
    <w:name w:val="dash Char"/>
    <w:qFormat/>
    <w:uiPriority w:val="0"/>
    <w:rPr>
      <w:rFonts w:ascii="仿宋_GB2312" w:eastAsia="仿宋_GB2312"/>
      <w:b/>
      <w:sz w:val="28"/>
      <w:lang w:bidi="ar-SA"/>
    </w:rPr>
  </w:style>
  <w:style w:type="character" w:customStyle="1" w:styleId="347">
    <w:name w:val="Legal Level 1.1. Char Char"/>
    <w:qFormat/>
    <w:uiPriority w:val="0"/>
    <w:rPr>
      <w:rFonts w:ascii="仿宋_GB2312" w:eastAsia="仿宋_GB2312"/>
      <w:b/>
      <w:sz w:val="32"/>
      <w:lang w:bidi="ar-SA"/>
    </w:rPr>
  </w:style>
  <w:style w:type="character" w:customStyle="1" w:styleId="348">
    <w:name w:val="AppendixSubHead Char"/>
    <w:qFormat/>
    <w:uiPriority w:val="0"/>
    <w:rPr>
      <w:rFonts w:ascii="黑体" w:eastAsia="黑体"/>
      <w:sz w:val="32"/>
      <w:lang w:bidi="ar-SA"/>
    </w:rPr>
  </w:style>
  <w:style w:type="character" w:customStyle="1" w:styleId="349">
    <w:name w:val="AppendixBodyHead Char"/>
    <w:qFormat/>
    <w:uiPriority w:val="0"/>
    <w:rPr>
      <w:rFonts w:ascii="黑体" w:eastAsia="黑体"/>
      <w:sz w:val="28"/>
      <w:lang w:bidi="ar-SA"/>
    </w:rPr>
  </w:style>
  <w:style w:type="character" w:customStyle="1" w:styleId="350">
    <w:name w:val="footer odd Char Char"/>
    <w:qFormat/>
    <w:uiPriority w:val="0"/>
    <w:rPr>
      <w:rFonts w:ascii="宋体" w:eastAsia="宋体"/>
      <w:sz w:val="18"/>
      <w:lang w:val="en-US" w:eastAsia="zh-CN" w:bidi="ar-SA"/>
    </w:rPr>
  </w:style>
  <w:style w:type="character" w:customStyle="1" w:styleId="351">
    <w:name w:val="正文文字缩进 3 Char Char2"/>
    <w:qFormat/>
    <w:uiPriority w:val="0"/>
    <w:rPr>
      <w:rFonts w:ascii="仿宋_GB2312" w:eastAsia="仿宋_GB2312"/>
      <w:sz w:val="28"/>
      <w:lang w:val="en-US" w:eastAsia="zh-CN" w:bidi="ar-SA"/>
    </w:rPr>
  </w:style>
  <w:style w:type="character" w:customStyle="1" w:styleId="352">
    <w:name w:val="普通(Web) Char Char Char Char"/>
    <w:qFormat/>
    <w:uiPriority w:val="0"/>
    <w:rPr>
      <w:rFonts w:ascii="宋体" w:hAnsi="宋体"/>
      <w:sz w:val="24"/>
      <w:szCs w:val="24"/>
    </w:rPr>
  </w:style>
  <w:style w:type="character" w:customStyle="1" w:styleId="353">
    <w:name w:val="正文文字缩进 Char Char1"/>
    <w:qFormat/>
    <w:uiPriority w:val="0"/>
    <w:rPr>
      <w:rFonts w:ascii="仿宋_GB2312" w:eastAsia="仿宋_GB2312"/>
      <w:sz w:val="28"/>
      <w:lang w:val="zh-CN" w:eastAsia="zh-CN" w:bidi="ar-SA"/>
    </w:rPr>
  </w:style>
  <w:style w:type="character" w:customStyle="1" w:styleId="354">
    <w:name w:val="正文文字 2 Char Char1"/>
    <w:qFormat/>
    <w:uiPriority w:val="0"/>
    <w:rPr>
      <w:rFonts w:eastAsia="大标宋"/>
      <w:spacing w:val="22"/>
      <w:kern w:val="2"/>
      <w:sz w:val="48"/>
    </w:rPr>
  </w:style>
  <w:style w:type="character" w:customStyle="1" w:styleId="355">
    <w:name w:val="正文文字 3 Char Char"/>
    <w:qFormat/>
    <w:uiPriority w:val="0"/>
    <w:rPr>
      <w:kern w:val="2"/>
      <w:sz w:val="16"/>
      <w:szCs w:val="16"/>
    </w:rPr>
  </w:style>
  <w:style w:type="character" w:customStyle="1" w:styleId="356">
    <w:name w:val="HTML 预先格式化 Char Char1"/>
    <w:qFormat/>
    <w:uiPriority w:val="0"/>
    <w:rPr>
      <w:rFonts w:ascii="黑体" w:hAnsi="Courier New" w:eastAsia="黑体" w:cs="Courier New"/>
    </w:rPr>
  </w:style>
  <w:style w:type="character" w:customStyle="1" w:styleId="357">
    <w:name w:val="apple-style-span"/>
    <w:qFormat/>
    <w:uiPriority w:val="0"/>
  </w:style>
  <w:style w:type="character" w:customStyle="1" w:styleId="358">
    <w:name w:val="Body Text x Char2"/>
    <w:qFormat/>
    <w:uiPriority w:val="0"/>
    <w:rPr>
      <w:rFonts w:ascii="幼圆" w:eastAsia="幼圆"/>
      <w:kern w:val="2"/>
      <w:sz w:val="15"/>
      <w:lang w:val="en-US" w:eastAsia="zh-CN"/>
    </w:rPr>
  </w:style>
  <w:style w:type="character" w:customStyle="1" w:styleId="359">
    <w:name w:val="附注二级正文 Char"/>
    <w:qFormat/>
    <w:uiPriority w:val="0"/>
    <w:rPr>
      <w:rFonts w:ascii="宋体" w:hAnsi="宋体"/>
      <w:kern w:val="2"/>
      <w:sz w:val="21"/>
      <w:szCs w:val="21"/>
    </w:rPr>
  </w:style>
  <w:style w:type="character" w:customStyle="1" w:styleId="360">
    <w:name w:val="标题 1 Char"/>
    <w:qFormat/>
    <w:uiPriority w:val="0"/>
    <w:rPr>
      <w:rFonts w:ascii="宋体"/>
      <w:sz w:val="24"/>
    </w:rPr>
  </w:style>
  <w:style w:type="character" w:customStyle="1" w:styleId="361">
    <w:name w:val="页眉 Char"/>
    <w:qFormat/>
    <w:uiPriority w:val="99"/>
    <w:rPr>
      <w:kern w:val="2"/>
      <w:sz w:val="18"/>
      <w:szCs w:val="18"/>
    </w:rPr>
  </w:style>
  <w:style w:type="character" w:customStyle="1" w:styleId="362">
    <w:name w:val="批注主题 Char"/>
    <w:qFormat/>
    <w:uiPriority w:val="0"/>
    <w:rPr>
      <w:rFonts w:eastAsia="仿宋_GB2312"/>
      <w:b/>
      <w:bCs/>
      <w:kern w:val="2"/>
      <w:sz w:val="21"/>
      <w:szCs w:val="24"/>
    </w:rPr>
  </w:style>
  <w:style w:type="character" w:customStyle="1" w:styleId="363">
    <w:name w:val="批注框文本 Char"/>
    <w:qFormat/>
    <w:uiPriority w:val="0"/>
    <w:rPr>
      <w:kern w:val="2"/>
      <w:sz w:val="18"/>
      <w:szCs w:val="18"/>
    </w:rPr>
  </w:style>
  <w:style w:type="character" w:customStyle="1" w:styleId="364">
    <w:name w:val="style31"/>
    <w:qFormat/>
    <w:uiPriority w:val="0"/>
    <w:rPr>
      <w:b/>
      <w:bCs/>
      <w:color w:val="003366"/>
      <w:sz w:val="32"/>
      <w:szCs w:val="32"/>
    </w:rPr>
  </w:style>
  <w:style w:type="character" w:customStyle="1" w:styleId="365">
    <w:name w:val="Char Char2"/>
    <w:basedOn w:val="82"/>
    <w:qFormat/>
    <w:uiPriority w:val="0"/>
    <w:rPr>
      <w:rFonts w:ascii="宋体" w:hAnsi="宋体" w:eastAsia="宋体"/>
      <w:kern w:val="2"/>
      <w:sz w:val="18"/>
      <w:lang w:val="en-US" w:eastAsia="zh-CN" w:bidi="ar-SA"/>
    </w:rPr>
  </w:style>
  <w:style w:type="character" w:customStyle="1" w:styleId="366">
    <w:name w:val="List Paragraph Char"/>
    <w:basedOn w:val="82"/>
    <w:link w:val="367"/>
    <w:qFormat/>
    <w:uiPriority w:val="0"/>
    <w:rPr>
      <w:rFonts w:ascii="宋体" w:hAnsi="宋体" w:eastAsia="宋体" w:cs="宋体"/>
      <w:sz w:val="24"/>
      <w:szCs w:val="24"/>
      <w:lang w:val="en-US" w:eastAsia="zh-CN" w:bidi="ar-SA"/>
    </w:rPr>
  </w:style>
  <w:style w:type="paragraph" w:customStyle="1" w:styleId="367">
    <w:name w:val="列出段落1"/>
    <w:basedOn w:val="1"/>
    <w:link w:val="366"/>
    <w:qFormat/>
    <w:uiPriority w:val="0"/>
    <w:pPr>
      <w:widowControl/>
      <w:ind w:firstLine="420" w:firstLineChars="200"/>
      <w:jc w:val="left"/>
    </w:pPr>
    <w:rPr>
      <w:rFonts w:ascii="宋体" w:hAnsi="宋体" w:cs="宋体"/>
      <w:kern w:val="0"/>
      <w:sz w:val="24"/>
      <w:szCs w:val="24"/>
    </w:rPr>
  </w:style>
  <w:style w:type="character" w:customStyle="1" w:styleId="368">
    <w:name w:val="nb_dis1"/>
    <w:basedOn w:val="82"/>
    <w:qFormat/>
    <w:uiPriority w:val="0"/>
  </w:style>
  <w:style w:type="character" w:customStyle="1" w:styleId="369">
    <w:name w:val="24磅报告正文 Char"/>
    <w:basedOn w:val="82"/>
    <w:link w:val="370"/>
    <w:qFormat/>
    <w:uiPriority w:val="0"/>
    <w:rPr>
      <w:rFonts w:eastAsia="仿宋_GB2312" w:cs="宋体"/>
      <w:kern w:val="2"/>
      <w:sz w:val="28"/>
      <w:lang w:val="en-US" w:eastAsia="zh-CN" w:bidi="ar-SA"/>
    </w:rPr>
  </w:style>
  <w:style w:type="paragraph" w:customStyle="1" w:styleId="370">
    <w:name w:val="24磅报告正文"/>
    <w:basedOn w:val="371"/>
    <w:link w:val="369"/>
    <w:qFormat/>
    <w:uiPriority w:val="0"/>
  </w:style>
  <w:style w:type="paragraph" w:customStyle="1" w:styleId="371">
    <w:name w:val="样式 纯文本 + (西文) Times New Roman (中文) 仿宋_GB2312 14 磅 行距: 固定值 28 ..."/>
    <w:basedOn w:val="35"/>
    <w:qFormat/>
    <w:uiPriority w:val="0"/>
    <w:pPr>
      <w:spacing w:line="480" w:lineRule="exact"/>
      <w:ind w:firstLine="200" w:firstLineChars="200"/>
    </w:pPr>
    <w:rPr>
      <w:rFonts w:ascii="Times New Roman" w:hAnsi="Times New Roman" w:eastAsia="仿宋_GB2312" w:cs="宋体"/>
      <w:sz w:val="28"/>
    </w:rPr>
  </w:style>
  <w:style w:type="character" w:customStyle="1" w:styleId="372">
    <w:name w:val="纯文本 Char2"/>
    <w:qFormat/>
    <w:uiPriority w:val="0"/>
    <w:rPr>
      <w:rFonts w:ascii="宋体" w:hAnsi="Courier New" w:eastAsia="宋体"/>
      <w:kern w:val="2"/>
      <w:sz w:val="28"/>
      <w:lang w:val="en-US" w:eastAsia="zh-CN"/>
    </w:rPr>
  </w:style>
  <w:style w:type="character" w:customStyle="1" w:styleId="373">
    <w:name w:val="font_text1"/>
    <w:basedOn w:val="82"/>
    <w:qFormat/>
    <w:uiPriority w:val="0"/>
    <w:rPr>
      <w:sz w:val="24"/>
    </w:rPr>
  </w:style>
  <w:style w:type="character" w:customStyle="1" w:styleId="374">
    <w:name w:val="ellipsis"/>
    <w:basedOn w:val="82"/>
    <w:qFormat/>
    <w:uiPriority w:val="0"/>
  </w:style>
  <w:style w:type="character" w:customStyle="1" w:styleId="375">
    <w:name w:val="headline-content"/>
    <w:basedOn w:val="82"/>
    <w:qFormat/>
    <w:uiPriority w:val="0"/>
  </w:style>
  <w:style w:type="character" w:customStyle="1" w:styleId="376">
    <w:name w:val="标题2"/>
    <w:basedOn w:val="82"/>
    <w:qFormat/>
    <w:uiPriority w:val="0"/>
  </w:style>
  <w:style w:type="character" w:customStyle="1" w:styleId="377">
    <w:name w:val="albumcount"/>
    <w:basedOn w:val="82"/>
    <w:qFormat/>
    <w:uiPriority w:val="0"/>
  </w:style>
  <w:style w:type="paragraph" w:customStyle="1" w:styleId="378">
    <w:name w:val="xl12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color w:val="FFFFFF"/>
      <w:kern w:val="0"/>
      <w:sz w:val="24"/>
    </w:rPr>
  </w:style>
  <w:style w:type="paragraph" w:customStyle="1" w:styleId="379">
    <w:name w:val="文档正文"/>
    <w:basedOn w:val="1"/>
    <w:qFormat/>
    <w:uiPriority w:val="0"/>
    <w:pPr>
      <w:adjustRightInd w:val="0"/>
      <w:spacing w:line="480" w:lineRule="atLeast"/>
      <w:ind w:firstLine="567"/>
      <w:textAlignment w:val="baseline"/>
    </w:pPr>
    <w:rPr>
      <w:rFonts w:ascii="长城仿宋"/>
      <w:kern w:val="0"/>
      <w:sz w:val="24"/>
    </w:rPr>
  </w:style>
  <w:style w:type="paragraph" w:customStyle="1" w:styleId="380">
    <w:name w:val="附注-标题3"/>
    <w:qFormat/>
    <w:uiPriority w:val="0"/>
    <w:pPr>
      <w:tabs>
        <w:tab w:val="left" w:pos="1125"/>
      </w:tabs>
      <w:spacing w:beforeLines="25" w:afterLines="25" w:line="360" w:lineRule="auto"/>
      <w:ind w:left="1125" w:hanging="720"/>
      <w:outlineLvl w:val="1"/>
    </w:pPr>
    <w:rPr>
      <w:rFonts w:ascii="Arial Narrow" w:hAnsi="Arial Narrow" w:eastAsia="宋体" w:cs="Times New Roman"/>
      <w:b/>
      <w:kern w:val="2"/>
      <w:sz w:val="21"/>
      <w:szCs w:val="21"/>
      <w:lang w:val="en-US" w:eastAsia="zh-CN" w:bidi="ar-SA"/>
    </w:rPr>
  </w:style>
  <w:style w:type="paragraph" w:customStyle="1" w:styleId="381">
    <w:name w:val="11"/>
    <w:basedOn w:val="1"/>
    <w:next w:val="56"/>
    <w:qFormat/>
    <w:uiPriority w:val="0"/>
    <w:pPr>
      <w:widowControl/>
      <w:adjustRightInd w:val="0"/>
      <w:snapToGrid w:val="0"/>
      <w:spacing w:line="276" w:lineRule="auto"/>
      <w:ind w:firstLine="480"/>
      <w:textAlignment w:val="baseline"/>
    </w:pPr>
    <w:rPr>
      <w:rFonts w:ascii="仿宋_GB2312" w:eastAsia="仿宋_GB2312"/>
      <w:kern w:val="0"/>
      <w:sz w:val="28"/>
    </w:rPr>
  </w:style>
  <w:style w:type="paragraph" w:customStyle="1" w:styleId="382">
    <w:name w:val="日期1"/>
    <w:basedOn w:val="1"/>
    <w:next w:val="1"/>
    <w:qFormat/>
    <w:uiPriority w:val="0"/>
    <w:pPr>
      <w:overflowPunct w:val="0"/>
      <w:autoSpaceDE w:val="0"/>
      <w:autoSpaceDN w:val="0"/>
      <w:adjustRightInd w:val="0"/>
      <w:textAlignment w:val="baseline"/>
    </w:pPr>
    <w:rPr>
      <w:rFonts w:ascii="宋体"/>
      <w:sz w:val="28"/>
    </w:rPr>
  </w:style>
  <w:style w:type="paragraph" w:customStyle="1" w:styleId="383">
    <w:name w:val="报告标题 2"/>
    <w:basedOn w:val="4"/>
    <w:next w:val="384"/>
    <w:qFormat/>
    <w:uiPriority w:val="0"/>
    <w:pPr>
      <w:keepLines w:val="0"/>
      <w:spacing w:beforeLines="50" w:after="10" w:line="240" w:lineRule="auto"/>
      <w:ind w:left="2160" w:right="-34" w:firstLine="442" w:firstLineChars="200"/>
    </w:pPr>
    <w:rPr>
      <w:rFonts w:ascii="宋体" w:hAnsi="宋体" w:eastAsia="宋体"/>
      <w:color w:val="000000"/>
      <w:sz w:val="22"/>
    </w:rPr>
  </w:style>
  <w:style w:type="paragraph" w:customStyle="1" w:styleId="384">
    <w:name w:val="报告正文"/>
    <w:basedOn w:val="1"/>
    <w:qFormat/>
    <w:uiPriority w:val="0"/>
    <w:pPr>
      <w:spacing w:line="480" w:lineRule="exact"/>
      <w:ind w:right="-34" w:firstLine="538" w:firstLineChars="192"/>
    </w:pPr>
    <w:rPr>
      <w:rFonts w:ascii="仿宋_GB2312" w:eastAsia="仿宋_GB2312"/>
      <w:color w:val="000000"/>
      <w:sz w:val="28"/>
    </w:rPr>
  </w:style>
  <w:style w:type="paragraph" w:customStyle="1" w:styleId="385">
    <w:name w:val="Bullet 3"/>
    <w:basedOn w:val="1"/>
    <w:next w:val="1"/>
    <w:qFormat/>
    <w:uiPriority w:val="0"/>
    <w:pPr>
      <w:widowControl/>
      <w:tabs>
        <w:tab w:val="left" w:pos="864"/>
      </w:tabs>
      <w:spacing w:before="60" w:line="260" w:lineRule="atLeast"/>
      <w:ind w:left="864" w:hanging="288"/>
      <w:jc w:val="left"/>
    </w:pPr>
    <w:rPr>
      <w:rFonts w:ascii="Frutiger 45 Light" w:hAnsi="Frutiger 45 Light" w:eastAsia="华文楷体"/>
      <w:kern w:val="0"/>
      <w:sz w:val="22"/>
    </w:rPr>
  </w:style>
  <w:style w:type="paragraph" w:customStyle="1" w:styleId="386">
    <w:name w:val="xl477"/>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kern w:val="0"/>
      <w:sz w:val="20"/>
    </w:rPr>
  </w:style>
  <w:style w:type="paragraph" w:customStyle="1" w:styleId="387">
    <w:name w:val="xl3004"/>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kern w:val="0"/>
      <w:sz w:val="20"/>
    </w:rPr>
  </w:style>
  <w:style w:type="paragraph" w:customStyle="1" w:styleId="388">
    <w:name w:val="附件标题1"/>
    <w:basedOn w:val="6"/>
    <w:qFormat/>
    <w:uiPriority w:val="0"/>
    <w:pPr>
      <w:keepLines/>
      <w:tabs>
        <w:tab w:val="clear" w:pos="720"/>
      </w:tabs>
      <w:overflowPunct/>
      <w:autoSpaceDE/>
      <w:autoSpaceDN/>
      <w:snapToGrid/>
      <w:spacing w:before="120" w:line="376" w:lineRule="atLeast"/>
      <w:jc w:val="both"/>
    </w:pPr>
    <w:rPr>
      <w:rFonts w:ascii="Arial" w:hAnsi="Arial" w:eastAsia="宋体"/>
      <w:b/>
      <w:kern w:val="0"/>
    </w:rPr>
  </w:style>
  <w:style w:type="paragraph" w:customStyle="1" w:styleId="389">
    <w:name w:val="xl210"/>
    <w:basedOn w:val="1"/>
    <w:qFormat/>
    <w:uiPriority w:val="0"/>
    <w:pPr>
      <w:widowControl/>
      <w:pBdr>
        <w:bottom w:val="single" w:color="auto" w:sz="8" w:space="0"/>
      </w:pBdr>
      <w:spacing w:before="100" w:beforeAutospacing="1" w:after="100" w:afterAutospacing="1"/>
      <w:jc w:val="center"/>
      <w:textAlignment w:val="center"/>
    </w:pPr>
    <w:rPr>
      <w:rFonts w:ascii="Arial Unicode MS" w:hAnsi="Arial Unicode MS"/>
      <w:b/>
      <w:kern w:val="0"/>
      <w:sz w:val="20"/>
    </w:rPr>
  </w:style>
  <w:style w:type="paragraph" w:customStyle="1" w:styleId="390">
    <w:name w:val="left_bg"/>
    <w:basedOn w:val="1"/>
    <w:qFormat/>
    <w:uiPriority w:val="0"/>
    <w:pPr>
      <w:widowControl/>
      <w:spacing w:before="100" w:beforeAutospacing="1" w:after="100" w:afterAutospacing="1" w:line="280" w:lineRule="atLeast"/>
      <w:jc w:val="left"/>
    </w:pPr>
    <w:rPr>
      <w:rFonts w:ascii="ˎ̥" w:hAnsi="ˎ̥"/>
      <w:color w:val="000000"/>
      <w:kern w:val="0"/>
      <w:sz w:val="18"/>
    </w:rPr>
  </w:style>
  <w:style w:type="paragraph" w:customStyle="1" w:styleId="391">
    <w:name w:val="xl4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392">
    <w:name w:val="样式 行距: 固定值 16 磅"/>
    <w:basedOn w:val="1"/>
    <w:qFormat/>
    <w:uiPriority w:val="0"/>
    <w:pPr>
      <w:spacing w:line="320" w:lineRule="exact"/>
    </w:pPr>
    <w:rPr>
      <w:rFonts w:eastAsia="汉仪书宋一简"/>
    </w:rPr>
  </w:style>
  <w:style w:type="paragraph" w:customStyle="1" w:styleId="393">
    <w:name w:val="Char1 Char Char1 Char Char Char Char"/>
    <w:basedOn w:val="1"/>
    <w:qFormat/>
    <w:uiPriority w:val="0"/>
    <w:rPr>
      <w:rFonts w:ascii="Tahoma" w:hAnsi="Tahoma"/>
      <w:sz w:val="24"/>
    </w:rPr>
  </w:style>
  <w:style w:type="paragraph" w:customStyle="1" w:styleId="394">
    <w:name w:val="附注二级正文"/>
    <w:basedOn w:val="1"/>
    <w:qFormat/>
    <w:uiPriority w:val="0"/>
    <w:pPr>
      <w:adjustRightInd w:val="0"/>
      <w:snapToGrid w:val="0"/>
      <w:spacing w:line="400" w:lineRule="auto"/>
      <w:ind w:left="718" w:leftChars="342"/>
    </w:pPr>
    <w:rPr>
      <w:rFonts w:ascii="宋体" w:hAnsi="宋体"/>
      <w:szCs w:val="21"/>
    </w:rPr>
  </w:style>
  <w:style w:type="paragraph" w:customStyle="1" w:styleId="395">
    <w:name w:val="xl48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396">
    <w:name w:val="章节副题目"/>
    <w:basedOn w:val="51"/>
    <w:qFormat/>
    <w:uiPriority w:val="0"/>
  </w:style>
  <w:style w:type="paragraph" w:customStyle="1" w:styleId="397">
    <w:name w:val="段落2"/>
    <w:basedOn w:val="1"/>
    <w:qFormat/>
    <w:uiPriority w:val="0"/>
    <w:pPr>
      <w:keepNext/>
      <w:keepLines/>
      <w:tabs>
        <w:tab w:val="left" w:pos="360"/>
      </w:tabs>
      <w:spacing w:before="240" w:after="40" w:line="360" w:lineRule="auto"/>
      <w:outlineLvl w:val="3"/>
    </w:pPr>
    <w:rPr>
      <w:rFonts w:ascii="宋体" w:hAnsi="Arial"/>
      <w:sz w:val="28"/>
    </w:rPr>
  </w:style>
  <w:style w:type="paragraph" w:customStyle="1" w:styleId="398">
    <w:name w:val="AT表头"/>
    <w:basedOn w:val="232"/>
    <w:qFormat/>
    <w:uiPriority w:val="0"/>
    <w:pPr>
      <w:ind w:firstLine="0" w:firstLineChars="0"/>
      <w:jc w:val="center"/>
    </w:pPr>
    <w:rPr>
      <w:b/>
    </w:rPr>
  </w:style>
  <w:style w:type="paragraph" w:customStyle="1" w:styleId="399">
    <w:name w:val="xl8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b/>
      <w:kern w:val="0"/>
      <w:sz w:val="24"/>
    </w:rPr>
  </w:style>
  <w:style w:type="paragraph" w:customStyle="1" w:styleId="400">
    <w:name w:val="xl21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b/>
      <w:kern w:val="0"/>
      <w:sz w:val="22"/>
    </w:rPr>
  </w:style>
  <w:style w:type="paragraph" w:customStyle="1" w:styleId="401">
    <w:name w:val="默认段落字体 Para Char Char Char Char"/>
    <w:basedOn w:val="1"/>
    <w:qFormat/>
    <w:uiPriority w:val="0"/>
  </w:style>
  <w:style w:type="paragraph" w:customStyle="1" w:styleId="402">
    <w:name w:val="xl17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rPr>
  </w:style>
  <w:style w:type="paragraph" w:customStyle="1" w:styleId="403">
    <w:name w:val="aa"/>
    <w:basedOn w:val="1"/>
    <w:qFormat/>
    <w:uiPriority w:val="0"/>
    <w:pPr>
      <w:adjustRightInd w:val="0"/>
      <w:spacing w:before="120" w:after="120" w:line="358" w:lineRule="auto"/>
      <w:ind w:firstLine="425"/>
      <w:jc w:val="center"/>
      <w:textAlignment w:val="baseline"/>
    </w:pPr>
    <w:rPr>
      <w:rFonts w:ascii="大黑体" w:hAnsi="Arial Narrow" w:eastAsia="大黑体"/>
      <w:b/>
      <w:kern w:val="0"/>
      <w:sz w:val="36"/>
    </w:rPr>
  </w:style>
  <w:style w:type="paragraph" w:customStyle="1" w:styleId="404">
    <w:name w:val="样式 标题 4 + 宋体 左侧:  0 厘米 段前: 0 磅 段后: 0 磅 行距: 单倍行距"/>
    <w:basedOn w:val="6"/>
    <w:qFormat/>
    <w:uiPriority w:val="0"/>
    <w:pPr>
      <w:keepLines/>
      <w:tabs>
        <w:tab w:val="clear" w:pos="720"/>
      </w:tabs>
      <w:snapToGrid/>
      <w:spacing w:line="240" w:lineRule="auto"/>
      <w:jc w:val="left"/>
    </w:pPr>
    <w:rPr>
      <w:rFonts w:ascii="宋体" w:hAnsi="宋体" w:eastAsia="宋体"/>
      <w:b/>
      <w:spacing w:val="-2"/>
      <w:kern w:val="18"/>
    </w:rPr>
  </w:style>
  <w:style w:type="paragraph" w:customStyle="1" w:styleId="405">
    <w:name w:val="xl297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Narrow" w:hAnsi="Arial Narrow"/>
      <w:kern w:val="0"/>
      <w:sz w:val="20"/>
    </w:rPr>
  </w:style>
  <w:style w:type="paragraph" w:customStyle="1" w:styleId="406">
    <w:name w:val="xl29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rPr>
  </w:style>
  <w:style w:type="paragraph" w:customStyle="1" w:styleId="407">
    <w:name w:val="3"/>
    <w:basedOn w:val="1"/>
    <w:next w:val="2"/>
    <w:qFormat/>
    <w:uiPriority w:val="0"/>
    <w:pPr>
      <w:snapToGrid w:val="0"/>
      <w:spacing w:line="300" w:lineRule="auto"/>
      <w:ind w:firstLine="420"/>
    </w:pPr>
    <w:rPr>
      <w:rFonts w:ascii="仿宋_GB2312" w:eastAsia="仿宋_GB2312"/>
      <w:sz w:val="28"/>
    </w:rPr>
  </w:style>
  <w:style w:type="paragraph" w:customStyle="1" w:styleId="408">
    <w:name w:val="xl4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0"/>
    </w:rPr>
  </w:style>
  <w:style w:type="paragraph" w:customStyle="1" w:styleId="409">
    <w:name w:val="xl5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410">
    <w:name w:val="xl29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rPr>
  </w:style>
  <w:style w:type="paragraph" w:customStyle="1" w:styleId="411">
    <w:name w:val="xl3015"/>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kern w:val="0"/>
      <w:sz w:val="20"/>
    </w:rPr>
  </w:style>
  <w:style w:type="paragraph" w:customStyle="1" w:styleId="412">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13">
    <w:name w:val="xl32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Narrow" w:hAnsi="Arial Narrow"/>
      <w:b/>
      <w:kern w:val="0"/>
      <w:sz w:val="20"/>
    </w:rPr>
  </w:style>
  <w:style w:type="paragraph" w:customStyle="1" w:styleId="414">
    <w:name w:val="xl4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415">
    <w:name w:val="xl32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kern w:val="0"/>
      <w:sz w:val="20"/>
    </w:rPr>
  </w:style>
  <w:style w:type="paragraph" w:customStyle="1" w:styleId="416">
    <w:name w:val="xl294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center"/>
    </w:pPr>
    <w:rPr>
      <w:kern w:val="0"/>
      <w:sz w:val="20"/>
    </w:rPr>
  </w:style>
  <w:style w:type="paragraph" w:customStyle="1" w:styleId="417">
    <w:name w:val="xl292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center"/>
    </w:pPr>
    <w:rPr>
      <w:kern w:val="0"/>
      <w:sz w:val="20"/>
    </w:rPr>
  </w:style>
  <w:style w:type="paragraph" w:customStyle="1" w:styleId="418">
    <w:name w:val="xl301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Narrow" w:hAnsi="Arial Narrow"/>
      <w:kern w:val="0"/>
      <w:sz w:val="20"/>
    </w:rPr>
  </w:style>
  <w:style w:type="paragraph" w:customStyle="1" w:styleId="419">
    <w:name w:val="前言、引言标题"/>
    <w:next w:val="1"/>
    <w:qFormat/>
    <w:uiPriority w:val="0"/>
    <w:pPr>
      <w:shd w:val="clear" w:color="FFFFFF" w:fill="FFFFFF"/>
      <w:spacing w:before="640" w:after="560"/>
      <w:ind w:left="840" w:hanging="360"/>
      <w:jc w:val="center"/>
      <w:outlineLvl w:val="0"/>
    </w:pPr>
    <w:rPr>
      <w:rFonts w:ascii="黑体" w:hAnsi="Times New Roman" w:eastAsia="黑体" w:cs="Times New Roman"/>
      <w:sz w:val="32"/>
      <w:lang w:val="en-US" w:eastAsia="zh-CN" w:bidi="ar-SA"/>
    </w:rPr>
  </w:style>
  <w:style w:type="paragraph" w:customStyle="1" w:styleId="420">
    <w:name w:val="font18"/>
    <w:basedOn w:val="1"/>
    <w:qFormat/>
    <w:uiPriority w:val="0"/>
    <w:pPr>
      <w:widowControl/>
      <w:spacing w:before="100" w:beforeAutospacing="1" w:after="100" w:afterAutospacing="1"/>
      <w:jc w:val="left"/>
    </w:pPr>
    <w:rPr>
      <w:rFonts w:ascii="宋体" w:hAnsi="宋体"/>
      <w:color w:val="FF0000"/>
      <w:kern w:val="0"/>
      <w:sz w:val="20"/>
    </w:rPr>
  </w:style>
  <w:style w:type="paragraph" w:customStyle="1" w:styleId="421">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rPr>
  </w:style>
  <w:style w:type="paragraph" w:customStyle="1" w:styleId="422">
    <w:name w:val="xl18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rPr>
  </w:style>
  <w:style w:type="paragraph" w:customStyle="1" w:styleId="423">
    <w:name w:val="xl463"/>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kern w:val="0"/>
      <w:sz w:val="20"/>
    </w:rPr>
  </w:style>
  <w:style w:type="paragraph" w:customStyle="1" w:styleId="424">
    <w:name w:val="xl29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kern w:val="0"/>
      <w:sz w:val="20"/>
    </w:rPr>
  </w:style>
  <w:style w:type="paragraph" w:customStyle="1" w:styleId="425">
    <w:name w:val="xl190"/>
    <w:basedOn w:val="1"/>
    <w:qFormat/>
    <w:uiPriority w:val="0"/>
    <w:pPr>
      <w:widowControl/>
      <w:pBdr>
        <w:top w:val="single" w:color="auto" w:sz="4" w:space="0"/>
        <w:left w:val="single" w:color="auto" w:sz="8" w:space="0"/>
      </w:pBdr>
      <w:spacing w:before="100" w:beforeAutospacing="1" w:after="100" w:afterAutospacing="1"/>
      <w:jc w:val="center"/>
      <w:textAlignment w:val="center"/>
    </w:pPr>
    <w:rPr>
      <w:rFonts w:ascii="Arial Unicode MS" w:hAnsi="Arial Unicode MS"/>
      <w:kern w:val="0"/>
      <w:sz w:val="20"/>
    </w:rPr>
  </w:style>
  <w:style w:type="paragraph" w:customStyle="1" w:styleId="426">
    <w:name w:val="Char"/>
    <w:basedOn w:val="1"/>
    <w:qFormat/>
    <w:uiPriority w:val="0"/>
    <w:rPr>
      <w:rFonts w:ascii="仿宋_GB2312" w:eastAsia="仿宋_GB2312"/>
      <w:b/>
      <w:sz w:val="32"/>
    </w:rPr>
  </w:style>
  <w:style w:type="paragraph" w:customStyle="1" w:styleId="427">
    <w:name w:val="xl300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428">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kern w:val="0"/>
      <w:sz w:val="24"/>
    </w:rPr>
  </w:style>
  <w:style w:type="paragraph" w:customStyle="1" w:styleId="429">
    <w:name w:val="标题21"/>
    <w:basedOn w:val="197"/>
    <w:qFormat/>
    <w:uiPriority w:val="0"/>
    <w:pPr>
      <w:tabs>
        <w:tab w:val="left" w:pos="360"/>
        <w:tab w:val="clear" w:pos="7560"/>
      </w:tabs>
      <w:jc w:val="both"/>
    </w:pPr>
    <w:rPr>
      <w:rFonts w:ascii="黑体"/>
      <w:sz w:val="30"/>
    </w:rPr>
  </w:style>
  <w:style w:type="paragraph" w:customStyle="1" w:styleId="430">
    <w:name w:val="ZW1"/>
    <w:basedOn w:val="1"/>
    <w:qFormat/>
    <w:uiPriority w:val="0"/>
    <w:pPr>
      <w:autoSpaceDE w:val="0"/>
      <w:autoSpaceDN w:val="0"/>
      <w:adjustRightInd w:val="0"/>
      <w:spacing w:line="440" w:lineRule="atLeast"/>
      <w:ind w:left="357" w:right="34" w:firstLine="601"/>
      <w:textAlignment w:val="bottom"/>
    </w:pPr>
    <w:rPr>
      <w:rFonts w:ascii="Arial" w:eastAsia="昆仑楷体"/>
      <w:kern w:val="0"/>
      <w:sz w:val="28"/>
    </w:rPr>
  </w:style>
  <w:style w:type="paragraph" w:customStyle="1" w:styleId="431">
    <w:name w:val="xl10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楷体" w:hAnsi="Arial Unicode MS" w:eastAsia="楷体"/>
      <w:kern w:val="0"/>
      <w:sz w:val="20"/>
    </w:rPr>
  </w:style>
  <w:style w:type="paragraph" w:customStyle="1" w:styleId="432">
    <w:name w:val="xl29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0"/>
    </w:rPr>
  </w:style>
  <w:style w:type="paragraph" w:customStyle="1" w:styleId="433">
    <w:name w:val="正文无缩进"/>
    <w:basedOn w:val="1"/>
    <w:qFormat/>
    <w:uiPriority w:val="0"/>
    <w:pPr>
      <w:adjustRightInd w:val="0"/>
      <w:spacing w:before="120" w:after="120"/>
      <w:textAlignment w:val="baseline"/>
    </w:pPr>
    <w:rPr>
      <w:rFonts w:ascii="宋体"/>
      <w:kern w:val="0"/>
      <w:sz w:val="24"/>
    </w:rPr>
  </w:style>
  <w:style w:type="paragraph" w:customStyle="1" w:styleId="434">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Arial Narrow" w:hAnsi="Arial Narrow"/>
      <w:kern w:val="0"/>
      <w:sz w:val="20"/>
    </w:rPr>
  </w:style>
  <w:style w:type="paragraph" w:customStyle="1" w:styleId="435">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Narrow" w:hAnsi="Arial Narrow"/>
      <w:color w:val="FF0000"/>
      <w:kern w:val="0"/>
      <w:sz w:val="20"/>
    </w:rPr>
  </w:style>
  <w:style w:type="paragraph" w:customStyle="1" w:styleId="436">
    <w:name w:val="14"/>
    <w:basedOn w:val="1"/>
    <w:next w:val="56"/>
    <w:qFormat/>
    <w:uiPriority w:val="0"/>
    <w:pPr>
      <w:widowControl/>
      <w:adjustRightInd w:val="0"/>
      <w:snapToGrid w:val="0"/>
      <w:spacing w:line="276" w:lineRule="auto"/>
      <w:ind w:firstLine="480"/>
      <w:textAlignment w:val="baseline"/>
    </w:pPr>
    <w:rPr>
      <w:rFonts w:ascii="仿宋_GB2312" w:eastAsia="仿宋_GB2312"/>
      <w:kern w:val="0"/>
      <w:sz w:val="28"/>
    </w:rPr>
  </w:style>
  <w:style w:type="paragraph" w:customStyle="1" w:styleId="437">
    <w:name w:val="xl142"/>
    <w:basedOn w:val="1"/>
    <w:qFormat/>
    <w:uiPriority w:val="0"/>
    <w:pPr>
      <w:widowControl/>
      <w:shd w:val="clear" w:color="000000" w:fill="FFFFFF"/>
      <w:spacing w:before="100" w:beforeAutospacing="1" w:after="100" w:afterAutospacing="1"/>
      <w:jc w:val="center"/>
      <w:textAlignment w:val="center"/>
    </w:pPr>
    <w:rPr>
      <w:rFonts w:ascii="宋体" w:hAnsi="宋体"/>
      <w:kern w:val="0"/>
      <w:sz w:val="20"/>
    </w:rPr>
  </w:style>
  <w:style w:type="paragraph" w:customStyle="1" w:styleId="438">
    <w:name w:val="新标题4"/>
    <w:basedOn w:val="6"/>
    <w:next w:val="1"/>
    <w:qFormat/>
    <w:uiPriority w:val="0"/>
    <w:pPr>
      <w:keepNext w:val="0"/>
      <w:overflowPunct/>
      <w:autoSpaceDE/>
      <w:autoSpaceDN/>
      <w:snapToGrid/>
      <w:spacing w:before="40" w:after="40" w:line="240" w:lineRule="atLeast"/>
      <w:jc w:val="left"/>
    </w:pPr>
    <w:rPr>
      <w:rFonts w:ascii="Times New Roman" w:hAnsi="Times New Roman" w:eastAsia="黑体"/>
      <w:b/>
      <w:kern w:val="0"/>
      <w:sz w:val="32"/>
    </w:rPr>
  </w:style>
  <w:style w:type="paragraph" w:customStyle="1" w:styleId="439">
    <w:name w:val="?y??"/>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440">
    <w:name w:val="xl32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Arial Narrow" w:hAnsi="Arial Narrow"/>
      <w:kern w:val="0"/>
      <w:sz w:val="20"/>
    </w:rPr>
  </w:style>
  <w:style w:type="paragraph" w:customStyle="1" w:styleId="441">
    <w:name w:val="AT表格"/>
    <w:basedOn w:val="1"/>
    <w:qFormat/>
    <w:uiPriority w:val="0"/>
    <w:pPr>
      <w:widowControl/>
      <w:jc w:val="center"/>
    </w:pPr>
    <w:rPr>
      <w:rFonts w:ascii="Arial Narrow" w:hAnsi="Arial Narrow" w:eastAsia="仿宋_GB2312"/>
      <w:color w:val="000000"/>
      <w:kern w:val="0"/>
      <w:sz w:val="18"/>
    </w:rPr>
  </w:style>
  <w:style w:type="paragraph" w:customStyle="1" w:styleId="442">
    <w:name w:val="xl29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rPr>
  </w:style>
  <w:style w:type="paragraph" w:customStyle="1" w:styleId="443">
    <w:name w:val="xl29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0"/>
    </w:rPr>
  </w:style>
  <w:style w:type="paragraph" w:customStyle="1" w:styleId="444">
    <w:name w:val="xl2962"/>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textAlignment w:val="center"/>
    </w:pPr>
    <w:rPr>
      <w:kern w:val="0"/>
      <w:sz w:val="20"/>
    </w:rPr>
  </w:style>
  <w:style w:type="paragraph" w:customStyle="1" w:styleId="445">
    <w:name w:val="xl120"/>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Unicode MS" w:hAnsi="Arial Unicode MS" w:eastAsia="Arial Unicode MS"/>
      <w:kern w:val="0"/>
      <w:sz w:val="24"/>
    </w:rPr>
  </w:style>
  <w:style w:type="paragraph" w:styleId="446">
    <w:name w:val="List Paragraph"/>
    <w:basedOn w:val="1"/>
    <w:qFormat/>
    <w:uiPriority w:val="34"/>
    <w:pPr>
      <w:ind w:firstLine="420" w:firstLineChars="200"/>
    </w:pPr>
    <w:rPr>
      <w:rFonts w:ascii="Calibri" w:hAnsi="Calibri"/>
    </w:rPr>
  </w:style>
  <w:style w:type="paragraph" w:customStyle="1" w:styleId="44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0"/>
    </w:rPr>
  </w:style>
  <w:style w:type="paragraph" w:customStyle="1" w:styleId="448">
    <w:name w:val="xl11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rPr>
  </w:style>
  <w:style w:type="paragraph" w:customStyle="1" w:styleId="449">
    <w:name w:val="xl29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0"/>
    </w:rPr>
  </w:style>
  <w:style w:type="paragraph" w:customStyle="1" w:styleId="450">
    <w:name w:val="xl250"/>
    <w:basedOn w:val="1"/>
    <w:qFormat/>
    <w:uiPriority w:val="0"/>
    <w:pPr>
      <w:widowControl/>
      <w:spacing w:before="100" w:beforeAutospacing="1" w:after="100" w:afterAutospacing="1"/>
      <w:jc w:val="center"/>
    </w:pPr>
    <w:rPr>
      <w:rFonts w:ascii="Arial Narrow" w:hAnsi="Arial Narrow"/>
      <w:kern w:val="0"/>
      <w:sz w:val="12"/>
    </w:rPr>
  </w:style>
  <w:style w:type="paragraph" w:customStyle="1" w:styleId="451">
    <w:name w:val="ST20_4"/>
    <w:basedOn w:val="1"/>
    <w:qFormat/>
    <w:uiPriority w:val="0"/>
    <w:pPr>
      <w:autoSpaceDE w:val="0"/>
      <w:autoSpaceDN w:val="0"/>
      <w:adjustRightInd w:val="0"/>
      <w:jc w:val="left"/>
      <w:textAlignment w:val="baseline"/>
    </w:pPr>
    <w:rPr>
      <w:rFonts w:ascii="宋体" w:hAnsi="Tms Rmn"/>
      <w:kern w:val="0"/>
      <w:sz w:val="24"/>
    </w:rPr>
  </w:style>
  <w:style w:type="paragraph" w:customStyle="1" w:styleId="452">
    <w:name w:val="xl197"/>
    <w:basedOn w:val="1"/>
    <w:qFormat/>
    <w:uiPriority w:val="0"/>
    <w:pPr>
      <w:widowControl/>
      <w:pBdr>
        <w:left w:val="single" w:color="auto" w:sz="4" w:space="0"/>
        <w:bottom w:val="single" w:color="auto" w:sz="4" w:space="0"/>
        <w:right w:val="single" w:color="auto" w:sz="8" w:space="0"/>
      </w:pBdr>
      <w:spacing w:before="100" w:beforeAutospacing="1" w:after="100" w:afterAutospacing="1"/>
      <w:jc w:val="left"/>
      <w:textAlignment w:val="center"/>
    </w:pPr>
    <w:rPr>
      <w:rFonts w:ascii="Arial Unicode MS" w:hAnsi="Arial Unicode MS"/>
      <w:kern w:val="0"/>
      <w:sz w:val="20"/>
    </w:rPr>
  </w:style>
  <w:style w:type="paragraph" w:customStyle="1" w:styleId="453">
    <w:name w:val="xl2968"/>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textAlignment w:val="center"/>
    </w:pPr>
    <w:rPr>
      <w:kern w:val="0"/>
      <w:sz w:val="20"/>
    </w:rPr>
  </w:style>
  <w:style w:type="paragraph" w:customStyle="1" w:styleId="4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0"/>
    </w:rPr>
  </w:style>
  <w:style w:type="paragraph" w:customStyle="1" w:styleId="455">
    <w:name w:val="杨"/>
    <w:basedOn w:val="187"/>
    <w:qFormat/>
    <w:uiPriority w:val="0"/>
    <w:pPr>
      <w:autoSpaceDE/>
      <w:autoSpaceDN/>
      <w:spacing w:before="60" w:after="60" w:line="380" w:lineRule="atLeast"/>
      <w:textAlignment w:val="baseline"/>
    </w:pPr>
    <w:rPr>
      <w:rFonts w:eastAsia="宋体"/>
    </w:rPr>
  </w:style>
  <w:style w:type="paragraph" w:customStyle="1" w:styleId="456">
    <w:name w:val="xl266"/>
    <w:basedOn w:val="1"/>
    <w:qFormat/>
    <w:uiPriority w:val="0"/>
    <w:pPr>
      <w:widowControl/>
      <w:shd w:val="clear" w:color="000000" w:fill="FFFF00"/>
      <w:spacing w:before="100" w:beforeAutospacing="1" w:after="100" w:afterAutospacing="1"/>
      <w:jc w:val="left"/>
    </w:pPr>
    <w:rPr>
      <w:rFonts w:ascii="Arial Narrow" w:hAnsi="Arial Narrow"/>
      <w:kern w:val="0"/>
      <w:sz w:val="12"/>
    </w:rPr>
  </w:style>
  <w:style w:type="paragraph" w:customStyle="1" w:styleId="457">
    <w:name w:val="xl29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b/>
      <w:kern w:val="0"/>
      <w:sz w:val="20"/>
    </w:rPr>
  </w:style>
  <w:style w:type="paragraph" w:customStyle="1" w:styleId="458">
    <w:name w:val="xl29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kern w:val="0"/>
      <w:sz w:val="20"/>
    </w:rPr>
  </w:style>
  <w:style w:type="paragraph" w:customStyle="1" w:styleId="459">
    <w:name w:val="ST20_1"/>
    <w:basedOn w:val="1"/>
    <w:qFormat/>
    <w:uiPriority w:val="0"/>
    <w:pPr>
      <w:autoSpaceDE w:val="0"/>
      <w:autoSpaceDN w:val="0"/>
      <w:adjustRightInd w:val="0"/>
      <w:spacing w:line="500" w:lineRule="atLeast"/>
      <w:jc w:val="left"/>
      <w:textAlignment w:val="baseline"/>
    </w:pPr>
    <w:rPr>
      <w:rFonts w:ascii="昆仑仿宋" w:hAnsi="Tms Rmn" w:eastAsia="昆仑仿宋"/>
      <w:kern w:val="0"/>
      <w:sz w:val="28"/>
    </w:rPr>
  </w:style>
  <w:style w:type="paragraph" w:customStyle="1" w:styleId="460">
    <w:name w:val="xl32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Narrow" w:hAnsi="Arial Narrow"/>
      <w:kern w:val="0"/>
      <w:sz w:val="20"/>
    </w:rPr>
  </w:style>
  <w:style w:type="paragraph" w:customStyle="1" w:styleId="461">
    <w:name w:val="地质报告第  节"/>
    <w:basedOn w:val="1"/>
    <w:qFormat/>
    <w:uiPriority w:val="0"/>
    <w:pPr>
      <w:spacing w:before="160" w:after="120"/>
      <w:jc w:val="center"/>
    </w:pPr>
    <w:rPr>
      <w:rFonts w:ascii="黑体" w:eastAsia="黑体"/>
      <w:kern w:val="13"/>
      <w:sz w:val="28"/>
    </w:rPr>
  </w:style>
  <w:style w:type="paragraph" w:customStyle="1" w:styleId="462">
    <w:name w:val="Char Char Char Char Char1 Char Char Char Char"/>
    <w:basedOn w:val="1"/>
    <w:qFormat/>
    <w:uiPriority w:val="0"/>
    <w:rPr>
      <w:rFonts w:ascii="Tahoma" w:hAnsi="Tahoma"/>
      <w:sz w:val="24"/>
    </w:rPr>
  </w:style>
  <w:style w:type="paragraph" w:customStyle="1" w:styleId="463">
    <w:name w:val="封面4"/>
    <w:qFormat/>
    <w:uiPriority w:val="0"/>
    <w:pPr>
      <w:widowControl w:val="0"/>
      <w:adjustRightInd w:val="0"/>
      <w:spacing w:line="312" w:lineRule="atLeast"/>
      <w:jc w:val="center"/>
      <w:textAlignment w:val="baseline"/>
    </w:pPr>
    <w:rPr>
      <w:rFonts w:ascii="宋体" w:hAnsi="Times New Roman" w:eastAsia="宋体" w:cs="Times New Roman"/>
      <w:sz w:val="21"/>
      <w:lang w:val="en-US" w:eastAsia="zh-CN" w:bidi="ar-SA"/>
    </w:rPr>
  </w:style>
  <w:style w:type="paragraph" w:customStyle="1" w:styleId="464">
    <w:name w:val="章节号"/>
    <w:basedOn w:val="465"/>
    <w:qFormat/>
    <w:uiPriority w:val="0"/>
  </w:style>
  <w:style w:type="paragraph" w:customStyle="1" w:styleId="465">
    <w:name w:val="节标签"/>
    <w:basedOn w:val="466"/>
    <w:next w:val="26"/>
    <w:qFormat/>
    <w:uiPriority w:val="0"/>
    <w:pPr>
      <w:pBdr>
        <w:bottom w:val="single" w:color="808080" w:sz="6" w:space="24"/>
      </w:pBdr>
      <w:overflowPunct/>
      <w:autoSpaceDE/>
      <w:autoSpaceDN/>
      <w:adjustRightInd/>
      <w:spacing w:after="720"/>
      <w:jc w:val="center"/>
      <w:textAlignment w:val="auto"/>
    </w:pPr>
    <w:rPr>
      <w:caps/>
      <w:spacing w:val="80"/>
      <w:sz w:val="48"/>
    </w:rPr>
  </w:style>
  <w:style w:type="paragraph" w:customStyle="1" w:styleId="466">
    <w:name w:val="基准标题"/>
    <w:basedOn w:val="26"/>
    <w:next w:val="26"/>
    <w:qFormat/>
    <w:uiPriority w:val="0"/>
    <w:pPr>
      <w:keepNext/>
      <w:keepLines/>
      <w:widowControl/>
      <w:overflowPunct w:val="0"/>
      <w:autoSpaceDE w:val="0"/>
      <w:autoSpaceDN w:val="0"/>
      <w:adjustRightInd w:val="0"/>
      <w:spacing w:line="240" w:lineRule="atLeast"/>
      <w:jc w:val="left"/>
      <w:textAlignment w:val="baseline"/>
    </w:pPr>
    <w:rPr>
      <w:rFonts w:ascii="Garamond" w:hAnsi="Garamond" w:eastAsia="宋体"/>
      <w:spacing w:val="-5"/>
      <w:kern w:val="20"/>
      <w:sz w:val="24"/>
    </w:rPr>
  </w:style>
  <w:style w:type="paragraph" w:customStyle="1" w:styleId="467">
    <w:name w:val="样式 居中 行距: 固定值 16 磅1"/>
    <w:basedOn w:val="1"/>
    <w:qFormat/>
    <w:uiPriority w:val="0"/>
    <w:pPr>
      <w:spacing w:line="320" w:lineRule="exact"/>
      <w:jc w:val="center"/>
    </w:pPr>
    <w:rPr>
      <w:rFonts w:eastAsia="汉仪书宋一简"/>
    </w:rPr>
  </w:style>
  <w:style w:type="paragraph" w:customStyle="1" w:styleId="468">
    <w:name w:val="ST20_9"/>
    <w:basedOn w:val="1"/>
    <w:qFormat/>
    <w:uiPriority w:val="0"/>
    <w:pPr>
      <w:keepNext/>
      <w:autoSpaceDE w:val="0"/>
      <w:autoSpaceDN w:val="0"/>
      <w:adjustRightInd w:val="0"/>
      <w:spacing w:after="180"/>
      <w:ind w:firstLine="567"/>
      <w:jc w:val="center"/>
    </w:pPr>
    <w:rPr>
      <w:rFonts w:ascii="长城粗隶书" w:hAnsi="Tms Rmn" w:eastAsia="长城粗隶书"/>
      <w:b/>
      <w:kern w:val="0"/>
      <w:sz w:val="38"/>
    </w:rPr>
  </w:style>
  <w:style w:type="paragraph" w:customStyle="1" w:styleId="469">
    <w:name w:val="标题3"/>
    <w:basedOn w:val="4"/>
    <w:qFormat/>
    <w:uiPriority w:val="0"/>
    <w:pPr>
      <w:tabs>
        <w:tab w:val="left" w:pos="1800"/>
      </w:tabs>
      <w:ind w:left="1304" w:hanging="1304"/>
      <w:jc w:val="center"/>
    </w:pPr>
    <w:rPr>
      <w:b w:val="0"/>
      <w:sz w:val="44"/>
    </w:rPr>
  </w:style>
  <w:style w:type="paragraph" w:customStyle="1" w:styleId="470">
    <w:name w:val="xl325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center"/>
    </w:pPr>
    <w:rPr>
      <w:rFonts w:ascii="Arial Narrow" w:hAnsi="Arial Narrow"/>
      <w:kern w:val="0"/>
      <w:sz w:val="20"/>
    </w:rPr>
  </w:style>
  <w:style w:type="paragraph" w:customStyle="1" w:styleId="471">
    <w:name w:val="xl29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rPr>
  </w:style>
  <w:style w:type="paragraph" w:customStyle="1" w:styleId="472">
    <w:name w:val="样式 居中 行距: 固定值 16 磅2"/>
    <w:basedOn w:val="1"/>
    <w:qFormat/>
    <w:uiPriority w:val="0"/>
    <w:pPr>
      <w:spacing w:line="320" w:lineRule="exact"/>
      <w:jc w:val="center"/>
    </w:pPr>
    <w:rPr>
      <w:rFonts w:eastAsia="汉仪书宋一简"/>
    </w:rPr>
  </w:style>
  <w:style w:type="paragraph" w:customStyle="1" w:styleId="473">
    <w:name w:val="Date1"/>
    <w:basedOn w:val="1"/>
    <w:next w:val="1"/>
    <w:qFormat/>
    <w:uiPriority w:val="0"/>
    <w:pPr>
      <w:overflowPunct w:val="0"/>
      <w:autoSpaceDE w:val="0"/>
      <w:autoSpaceDN w:val="0"/>
      <w:adjustRightInd w:val="0"/>
      <w:textAlignment w:val="baseline"/>
    </w:pPr>
    <w:rPr>
      <w:rFonts w:ascii="宋体"/>
      <w:sz w:val="28"/>
    </w:rPr>
  </w:style>
  <w:style w:type="paragraph" w:customStyle="1" w:styleId="474">
    <w:name w:val="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475">
    <w:name w:val="首页报告号"/>
    <w:basedOn w:val="1"/>
    <w:qFormat/>
    <w:uiPriority w:val="0"/>
    <w:pPr>
      <w:overflowPunct w:val="0"/>
      <w:autoSpaceDE w:val="0"/>
      <w:autoSpaceDN w:val="0"/>
      <w:adjustRightInd w:val="0"/>
      <w:spacing w:line="480" w:lineRule="exact"/>
      <w:jc w:val="center"/>
      <w:textAlignment w:val="baseline"/>
    </w:pPr>
    <w:rPr>
      <w:rFonts w:ascii="Arial Narrow" w:hAnsi="Arial Narrow" w:eastAsia="仿宋_GB2312"/>
      <w:sz w:val="28"/>
    </w:rPr>
  </w:style>
  <w:style w:type="paragraph" w:customStyle="1" w:styleId="476">
    <w:name w:val="ZW2"/>
    <w:basedOn w:val="1"/>
    <w:qFormat/>
    <w:uiPriority w:val="0"/>
    <w:pPr>
      <w:spacing w:before="120" w:line="360" w:lineRule="auto"/>
      <w:ind w:firstLine="680"/>
    </w:pPr>
    <w:rPr>
      <w:rFonts w:ascii="Arial Narrow" w:hAnsi="Arial Narrow"/>
      <w:sz w:val="24"/>
    </w:rPr>
  </w:style>
  <w:style w:type="paragraph" w:customStyle="1" w:styleId="477">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rFonts w:ascii="Arial" w:hAnsi="Arial" w:eastAsia="Arial Unicode MS"/>
      <w:b/>
      <w:kern w:val="0"/>
      <w:sz w:val="24"/>
    </w:rPr>
  </w:style>
  <w:style w:type="paragraph" w:customStyle="1" w:styleId="478">
    <w:name w:val="style5"/>
    <w:basedOn w:val="1"/>
    <w:qFormat/>
    <w:uiPriority w:val="0"/>
    <w:pPr>
      <w:widowControl/>
      <w:spacing w:before="100" w:beforeAutospacing="1" w:after="100" w:afterAutospacing="1"/>
      <w:jc w:val="left"/>
    </w:pPr>
    <w:rPr>
      <w:rFonts w:ascii="宋体" w:hAnsi="宋体"/>
      <w:b/>
      <w:color w:val="CC0000"/>
      <w:kern w:val="0"/>
      <w:sz w:val="24"/>
    </w:rPr>
  </w:style>
  <w:style w:type="paragraph" w:customStyle="1" w:styleId="479">
    <w:name w:val="font10"/>
    <w:basedOn w:val="1"/>
    <w:qFormat/>
    <w:uiPriority w:val="0"/>
    <w:pPr>
      <w:widowControl/>
      <w:spacing w:before="100" w:beforeAutospacing="1" w:after="100" w:afterAutospacing="1"/>
      <w:jc w:val="left"/>
    </w:pPr>
    <w:rPr>
      <w:color w:val="000000"/>
      <w:kern w:val="0"/>
      <w:sz w:val="18"/>
    </w:rPr>
  </w:style>
  <w:style w:type="paragraph" w:customStyle="1" w:styleId="480">
    <w:name w:val="四级条标题"/>
    <w:basedOn w:val="481"/>
    <w:next w:val="1"/>
    <w:qFormat/>
    <w:uiPriority w:val="0"/>
    <w:pPr>
      <w:tabs>
        <w:tab w:val="left" w:pos="2100"/>
        <w:tab w:val="left" w:pos="2520"/>
        <w:tab w:val="left" w:pos="2760"/>
      </w:tabs>
      <w:ind w:left="2520"/>
      <w:outlineLvl w:val="5"/>
    </w:pPr>
  </w:style>
  <w:style w:type="paragraph" w:customStyle="1" w:styleId="481">
    <w:name w:val="三级条标题"/>
    <w:basedOn w:val="250"/>
    <w:next w:val="1"/>
    <w:qFormat/>
    <w:uiPriority w:val="0"/>
    <w:pPr>
      <w:tabs>
        <w:tab w:val="left" w:pos="2100"/>
        <w:tab w:val="left" w:pos="2760"/>
        <w:tab w:val="clear" w:pos="360"/>
        <w:tab w:val="clear" w:pos="1980"/>
      </w:tabs>
      <w:ind w:left="2100" w:hanging="420"/>
      <w:outlineLvl w:val="4"/>
    </w:pPr>
  </w:style>
  <w:style w:type="paragraph" w:customStyle="1" w:styleId="482">
    <w:name w:val="xl7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Arial" w:hAnsi="Arial" w:eastAsia="Arial Unicode MS"/>
      <w:b/>
      <w:kern w:val="0"/>
      <w:sz w:val="24"/>
    </w:rPr>
  </w:style>
  <w:style w:type="paragraph" w:customStyle="1" w:styleId="483">
    <w:name w:val="font19"/>
    <w:basedOn w:val="1"/>
    <w:qFormat/>
    <w:uiPriority w:val="0"/>
    <w:pPr>
      <w:widowControl/>
      <w:spacing w:before="100" w:beforeAutospacing="1" w:after="100" w:afterAutospacing="1"/>
      <w:jc w:val="left"/>
    </w:pPr>
    <w:rPr>
      <w:rFonts w:ascii="Arial Narrow" w:hAnsi="Arial Narrow"/>
      <w:color w:val="FF0000"/>
      <w:kern w:val="0"/>
      <w:sz w:val="20"/>
    </w:rPr>
  </w:style>
  <w:style w:type="paragraph" w:customStyle="1" w:styleId="484">
    <w:name w:val="xl4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485">
    <w:name w:val="xl253"/>
    <w:basedOn w:val="1"/>
    <w:qFormat/>
    <w:uiPriority w:val="0"/>
    <w:pPr>
      <w:widowControl/>
      <w:spacing w:before="100" w:beforeAutospacing="1" w:after="100" w:afterAutospacing="1"/>
      <w:jc w:val="right"/>
    </w:pPr>
    <w:rPr>
      <w:rFonts w:ascii="Arial Narrow" w:hAnsi="Arial Narrow"/>
      <w:kern w:val="0"/>
      <w:sz w:val="12"/>
    </w:rPr>
  </w:style>
  <w:style w:type="paragraph" w:customStyle="1" w:styleId="486">
    <w:name w:val="font12"/>
    <w:basedOn w:val="1"/>
    <w:qFormat/>
    <w:uiPriority w:val="0"/>
    <w:pPr>
      <w:widowControl/>
      <w:spacing w:before="100" w:beforeAutospacing="1" w:after="100" w:afterAutospacing="1"/>
      <w:jc w:val="left"/>
    </w:pPr>
    <w:rPr>
      <w:rFonts w:ascii="宋体" w:hAnsi="宋体"/>
      <w:color w:val="000000"/>
      <w:kern w:val="0"/>
      <w:sz w:val="22"/>
    </w:rPr>
  </w:style>
  <w:style w:type="paragraph" w:customStyle="1" w:styleId="487">
    <w:name w:val="目录"/>
    <w:basedOn w:val="1"/>
    <w:qFormat/>
    <w:uiPriority w:val="0"/>
    <w:pPr>
      <w:overflowPunct w:val="0"/>
      <w:autoSpaceDE w:val="0"/>
      <w:autoSpaceDN w:val="0"/>
      <w:adjustRightInd w:val="0"/>
      <w:spacing w:beforeLines="50" w:line="480" w:lineRule="exact"/>
      <w:jc w:val="center"/>
      <w:textAlignment w:val="baseline"/>
    </w:pPr>
    <w:rPr>
      <w:rFonts w:ascii="黑体" w:hAnsi="Arial Narrow" w:eastAsia="黑体"/>
      <w:b/>
      <w:sz w:val="30"/>
    </w:rPr>
  </w:style>
  <w:style w:type="paragraph" w:customStyle="1" w:styleId="488">
    <w:name w:val="xl47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489">
    <w:name w:val="lr1"/>
    <w:basedOn w:val="1"/>
    <w:qFormat/>
    <w:uiPriority w:val="0"/>
    <w:pPr>
      <w:widowControl/>
      <w:pBdr>
        <w:right w:val="single" w:color="000000" w:sz="8" w:space="0"/>
      </w:pBdr>
      <w:spacing w:before="100" w:beforeAutospacing="1" w:after="100" w:afterAutospacing="1" w:line="280" w:lineRule="atLeast"/>
      <w:jc w:val="left"/>
    </w:pPr>
    <w:rPr>
      <w:rFonts w:ascii="ˎ̥" w:hAnsi="ˎ̥"/>
      <w:color w:val="000000"/>
      <w:kern w:val="0"/>
      <w:sz w:val="18"/>
    </w:rPr>
  </w:style>
  <w:style w:type="paragraph" w:customStyle="1" w:styleId="49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0"/>
    </w:rPr>
  </w:style>
  <w:style w:type="paragraph" w:customStyle="1" w:styleId="491">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Narrow" w:hAnsi="Arial Narrow"/>
      <w:color w:val="FF0000"/>
      <w:kern w:val="0"/>
      <w:sz w:val="20"/>
    </w:rPr>
  </w:style>
  <w:style w:type="paragraph" w:customStyle="1" w:styleId="492">
    <w:name w:val="xl299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Arial Narrow" w:hAnsi="Arial Narrow"/>
      <w:kern w:val="0"/>
      <w:sz w:val="20"/>
    </w:rPr>
  </w:style>
  <w:style w:type="paragraph" w:customStyle="1" w:styleId="493">
    <w:name w:val="xl10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 w:hAnsi="Arial Unicode MS" w:eastAsia="楷体"/>
      <w:kern w:val="0"/>
      <w:sz w:val="20"/>
    </w:rPr>
  </w:style>
  <w:style w:type="paragraph" w:customStyle="1" w:styleId="494">
    <w:name w:val="p0"/>
    <w:basedOn w:val="1"/>
    <w:qFormat/>
    <w:uiPriority w:val="0"/>
    <w:pPr>
      <w:widowControl/>
      <w:jc w:val="left"/>
    </w:pPr>
    <w:rPr>
      <w:rFonts w:ascii="宋体" w:hAnsi="宋体"/>
      <w:kern w:val="0"/>
      <w:sz w:val="24"/>
    </w:rPr>
  </w:style>
  <w:style w:type="paragraph" w:customStyle="1" w:styleId="495">
    <w:name w:val="副题目 – 封页"/>
    <w:basedOn w:val="496"/>
    <w:next w:val="26"/>
    <w:qFormat/>
    <w:uiPriority w:val="0"/>
    <w:pPr>
      <w:pBdr>
        <w:top w:val="single" w:color="808080" w:sz="6" w:space="12"/>
      </w:pBdr>
      <w:spacing w:after="0" w:line="440" w:lineRule="atLeast"/>
    </w:pPr>
    <w:rPr>
      <w:caps w:val="0"/>
      <w:smallCaps/>
      <w:spacing w:val="30"/>
      <w:sz w:val="44"/>
    </w:rPr>
  </w:style>
  <w:style w:type="paragraph" w:customStyle="1" w:styleId="496">
    <w:name w:val="封页标题"/>
    <w:basedOn w:val="466"/>
    <w:next w:val="1"/>
    <w:qFormat/>
    <w:uiPriority w:val="0"/>
    <w:pPr>
      <w:overflowPunct/>
      <w:autoSpaceDE/>
      <w:autoSpaceDN/>
      <w:adjustRightInd/>
      <w:spacing w:after="240" w:line="720" w:lineRule="atLeast"/>
      <w:jc w:val="center"/>
      <w:textAlignment w:val="auto"/>
    </w:pPr>
    <w:rPr>
      <w:caps/>
      <w:spacing w:val="65"/>
      <w:sz w:val="64"/>
    </w:rPr>
  </w:style>
  <w:style w:type="paragraph" w:customStyle="1" w:styleId="497">
    <w:name w:val="Body Text Indent 31"/>
    <w:basedOn w:val="1"/>
    <w:qFormat/>
    <w:uiPriority w:val="0"/>
    <w:pPr>
      <w:widowControl/>
      <w:overflowPunct w:val="0"/>
      <w:autoSpaceDE w:val="0"/>
      <w:autoSpaceDN w:val="0"/>
      <w:adjustRightInd w:val="0"/>
      <w:spacing w:line="276" w:lineRule="auto"/>
      <w:ind w:firstLine="480"/>
      <w:textAlignment w:val="baseline"/>
    </w:pPr>
    <w:rPr>
      <w:rFonts w:ascii="仿宋_GB2312" w:eastAsia="仿宋_GB2312"/>
      <w:kern w:val="0"/>
      <w:sz w:val="28"/>
    </w:rPr>
  </w:style>
  <w:style w:type="paragraph" w:customStyle="1" w:styleId="498">
    <w:name w:val="xl302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kern w:val="0"/>
      <w:sz w:val="20"/>
    </w:rPr>
  </w:style>
  <w:style w:type="paragraph" w:customStyle="1" w:styleId="499">
    <w:name w:val="表文"/>
    <w:basedOn w:val="1"/>
    <w:qFormat/>
    <w:uiPriority w:val="0"/>
    <w:pPr>
      <w:adjustRightInd w:val="0"/>
      <w:snapToGrid w:val="0"/>
      <w:spacing w:before="60" w:line="300" w:lineRule="auto"/>
      <w:jc w:val="center"/>
    </w:pPr>
    <w:rPr>
      <w:rFonts w:ascii="仿宋_GB2312" w:eastAsia="仿宋_GB2312"/>
    </w:rPr>
  </w:style>
  <w:style w:type="paragraph" w:customStyle="1" w:styleId="500">
    <w:name w:val="redfont"/>
    <w:basedOn w:val="1"/>
    <w:qFormat/>
    <w:uiPriority w:val="0"/>
    <w:pPr>
      <w:widowControl/>
      <w:spacing w:before="100" w:beforeAutospacing="1" w:after="100" w:afterAutospacing="1" w:line="280" w:lineRule="atLeast"/>
      <w:jc w:val="left"/>
    </w:pPr>
    <w:rPr>
      <w:rFonts w:ascii="ˎ̥" w:hAnsi="ˎ̥"/>
      <w:color w:val="FF0000"/>
      <w:kern w:val="0"/>
      <w:sz w:val="18"/>
    </w:rPr>
  </w:style>
  <w:style w:type="paragraph" w:customStyle="1" w:styleId="501">
    <w:name w:val="xl21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Arial Narrow"/>
      <w:b/>
      <w:kern w:val="0"/>
      <w:sz w:val="22"/>
    </w:rPr>
  </w:style>
  <w:style w:type="paragraph" w:customStyle="1" w:styleId="502">
    <w:name w:val="xl302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503">
    <w:name w:val="ltb1"/>
    <w:basedOn w:val="1"/>
    <w:qFormat/>
    <w:uiPriority w:val="0"/>
    <w:pPr>
      <w:widowControl/>
      <w:pBdr>
        <w:top w:val="single" w:color="000000" w:sz="8" w:space="0"/>
        <w:bottom w:val="single" w:color="000000" w:sz="8" w:space="0"/>
      </w:pBdr>
      <w:spacing w:before="100" w:beforeAutospacing="1" w:after="100" w:afterAutospacing="1" w:line="280" w:lineRule="atLeast"/>
      <w:jc w:val="left"/>
    </w:pPr>
    <w:rPr>
      <w:rFonts w:ascii="ˎ̥" w:hAnsi="ˎ̥"/>
      <w:color w:val="000000"/>
      <w:kern w:val="0"/>
      <w:sz w:val="18"/>
    </w:rPr>
  </w:style>
  <w:style w:type="paragraph" w:customStyle="1" w:styleId="504">
    <w:name w:val="table"/>
    <w:basedOn w:val="1"/>
    <w:qFormat/>
    <w:uiPriority w:val="0"/>
    <w:pPr>
      <w:widowControl/>
      <w:adjustRightInd w:val="0"/>
      <w:spacing w:before="240" w:after="120" w:line="360" w:lineRule="atLeast"/>
      <w:ind w:firstLine="425"/>
      <w:jc w:val="center"/>
      <w:textAlignment w:val="baseline"/>
    </w:pPr>
    <w:rPr>
      <w:rFonts w:ascii="黑体" w:eastAsia="黑体"/>
      <w:b/>
      <w:kern w:val="0"/>
      <w:sz w:val="24"/>
    </w:rPr>
  </w:style>
  <w:style w:type="paragraph" w:customStyle="1" w:styleId="505">
    <w:name w:val="xl29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b/>
      <w:kern w:val="0"/>
      <w:sz w:val="20"/>
    </w:rPr>
  </w:style>
  <w:style w:type="paragraph" w:customStyle="1" w:styleId="506">
    <w:name w:val="xl12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Arial Unicode MS" w:hAnsi="Arial Unicode MS" w:eastAsia="Arial Unicode MS"/>
      <w:kern w:val="0"/>
      <w:sz w:val="24"/>
    </w:rPr>
  </w:style>
  <w:style w:type="paragraph" w:customStyle="1" w:styleId="507">
    <w:name w:val="xl295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center"/>
    </w:pPr>
    <w:rPr>
      <w:kern w:val="0"/>
      <w:sz w:val="20"/>
    </w:rPr>
  </w:style>
  <w:style w:type="paragraph" w:customStyle="1" w:styleId="508">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kern w:val="0"/>
      <w:sz w:val="24"/>
    </w:rPr>
  </w:style>
  <w:style w:type="paragraph" w:customStyle="1" w:styleId="509">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宋体" w:hAnsi="宋体"/>
      <w:kern w:val="0"/>
      <w:sz w:val="24"/>
    </w:rPr>
  </w:style>
  <w:style w:type="paragraph" w:customStyle="1" w:styleId="510">
    <w:name w:val="xl2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Arial Narrow"/>
      <w:b/>
      <w:kern w:val="0"/>
      <w:sz w:val="22"/>
    </w:rPr>
  </w:style>
  <w:style w:type="paragraph" w:customStyle="1" w:styleId="511">
    <w:name w:val="纯文本3"/>
    <w:basedOn w:val="1"/>
    <w:qFormat/>
    <w:uiPriority w:val="0"/>
    <w:pPr>
      <w:overflowPunct w:val="0"/>
      <w:autoSpaceDE w:val="0"/>
      <w:autoSpaceDN w:val="0"/>
      <w:adjustRightInd w:val="0"/>
      <w:textAlignment w:val="baseline"/>
    </w:pPr>
    <w:rPr>
      <w:rFonts w:ascii="宋体"/>
      <w:sz w:val="24"/>
    </w:rPr>
  </w:style>
  <w:style w:type="paragraph" w:customStyle="1" w:styleId="512">
    <w:name w:val="xl3007"/>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Arial Narrow" w:hAnsi="Arial Narrow"/>
      <w:kern w:val="0"/>
      <w:sz w:val="20"/>
    </w:rPr>
  </w:style>
  <w:style w:type="paragraph" w:customStyle="1" w:styleId="513">
    <w:name w:val="Char Char Char Char Char"/>
    <w:basedOn w:val="1"/>
    <w:qFormat/>
    <w:uiPriority w:val="0"/>
    <w:rPr>
      <w:rFonts w:ascii="Tahoma" w:hAnsi="Tahoma"/>
      <w:sz w:val="24"/>
    </w:rPr>
  </w:style>
  <w:style w:type="paragraph" w:customStyle="1" w:styleId="514">
    <w:name w:val="xl26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right"/>
    </w:pPr>
    <w:rPr>
      <w:rFonts w:ascii="Arial Narrow" w:hAnsi="Arial Narrow"/>
      <w:kern w:val="0"/>
      <w:sz w:val="12"/>
    </w:rPr>
  </w:style>
  <w:style w:type="paragraph" w:customStyle="1" w:styleId="515">
    <w:name w:val="xl229"/>
    <w:basedOn w:val="1"/>
    <w:qFormat/>
    <w:uiPriority w:val="0"/>
    <w:pPr>
      <w:widowControl/>
      <w:spacing w:before="100" w:beforeAutospacing="1" w:after="100" w:afterAutospacing="1"/>
      <w:jc w:val="left"/>
      <w:textAlignment w:val="bottom"/>
    </w:pPr>
    <w:rPr>
      <w:rFonts w:ascii="Arial Narrow" w:hAnsi="Arial Narrow"/>
      <w:kern w:val="0"/>
      <w:sz w:val="12"/>
    </w:rPr>
  </w:style>
  <w:style w:type="paragraph" w:customStyle="1" w:styleId="516">
    <w:name w:val="Plain Text1"/>
    <w:basedOn w:val="1"/>
    <w:qFormat/>
    <w:uiPriority w:val="0"/>
    <w:pPr>
      <w:overflowPunct w:val="0"/>
      <w:autoSpaceDE w:val="0"/>
      <w:autoSpaceDN w:val="0"/>
      <w:adjustRightInd w:val="0"/>
      <w:textAlignment w:val="baseline"/>
    </w:pPr>
    <w:rPr>
      <w:rFonts w:ascii="宋体"/>
    </w:rPr>
  </w:style>
  <w:style w:type="paragraph" w:customStyle="1" w:styleId="517">
    <w:name w:val="xl2984"/>
    <w:basedOn w:val="1"/>
    <w:qFormat/>
    <w:uiPriority w:val="0"/>
    <w:pPr>
      <w:widowControl/>
      <w:spacing w:before="100" w:beforeAutospacing="1" w:after="100" w:afterAutospacing="1"/>
      <w:jc w:val="left"/>
    </w:pPr>
    <w:rPr>
      <w:rFonts w:ascii="Arial Narrow" w:hAnsi="Arial Narrow"/>
      <w:kern w:val="0"/>
      <w:sz w:val="24"/>
    </w:rPr>
  </w:style>
  <w:style w:type="paragraph" w:customStyle="1" w:styleId="518">
    <w:name w:val="日期2"/>
    <w:basedOn w:val="1"/>
    <w:next w:val="1"/>
    <w:qFormat/>
    <w:uiPriority w:val="0"/>
    <w:pPr>
      <w:overflowPunct w:val="0"/>
      <w:autoSpaceDE w:val="0"/>
      <w:autoSpaceDN w:val="0"/>
      <w:adjustRightInd w:val="0"/>
      <w:textAlignment w:val="baseline"/>
    </w:pPr>
    <w:rPr>
      <w:rFonts w:ascii="宋体"/>
      <w:sz w:val="28"/>
    </w:rPr>
  </w:style>
  <w:style w:type="paragraph" w:customStyle="1" w:styleId="519">
    <w:name w:val="xl301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kern w:val="0"/>
      <w:sz w:val="20"/>
    </w:rPr>
  </w:style>
  <w:style w:type="paragraph" w:customStyle="1" w:styleId="520">
    <w:name w:val="5"/>
    <w:basedOn w:val="1"/>
    <w:next w:val="2"/>
    <w:qFormat/>
    <w:uiPriority w:val="0"/>
    <w:pPr>
      <w:snapToGrid w:val="0"/>
      <w:spacing w:line="300" w:lineRule="auto"/>
      <w:ind w:firstLine="556"/>
    </w:pPr>
    <w:rPr>
      <w:rFonts w:ascii="仿宋_GB2312" w:eastAsia="仿宋_GB2312"/>
      <w:sz w:val="28"/>
    </w:rPr>
  </w:style>
  <w:style w:type="paragraph" w:customStyle="1" w:styleId="521">
    <w:name w:val="Char Char Char"/>
    <w:basedOn w:val="1"/>
    <w:qFormat/>
    <w:uiPriority w:val="0"/>
    <w:rPr>
      <w:rFonts w:ascii="Tahoma" w:hAnsi="Tahoma"/>
      <w:sz w:val="24"/>
    </w:rPr>
  </w:style>
  <w:style w:type="paragraph" w:customStyle="1" w:styleId="522">
    <w:name w:val="橡塑机三产（基建）"/>
    <w:basedOn w:val="1"/>
    <w:qFormat/>
    <w:uiPriority w:val="0"/>
    <w:rPr>
      <w:sz w:val="11"/>
    </w:rPr>
  </w:style>
  <w:style w:type="paragraph" w:customStyle="1" w:styleId="523">
    <w:name w:val="正文文本缩进 311"/>
    <w:basedOn w:val="1"/>
    <w:qFormat/>
    <w:uiPriority w:val="0"/>
    <w:pPr>
      <w:widowControl/>
      <w:overflowPunct w:val="0"/>
      <w:autoSpaceDE w:val="0"/>
      <w:autoSpaceDN w:val="0"/>
      <w:adjustRightInd w:val="0"/>
      <w:spacing w:line="276" w:lineRule="auto"/>
      <w:ind w:firstLine="480"/>
      <w:textAlignment w:val="baseline"/>
    </w:pPr>
    <w:rPr>
      <w:rFonts w:ascii="仿宋_GB2312" w:eastAsia="仿宋_GB2312"/>
      <w:kern w:val="0"/>
      <w:sz w:val="28"/>
    </w:rPr>
  </w:style>
  <w:style w:type="paragraph" w:customStyle="1" w:styleId="524">
    <w:name w:val="Char Char Char Char3"/>
    <w:basedOn w:val="1"/>
    <w:qFormat/>
    <w:uiPriority w:val="0"/>
  </w:style>
  <w:style w:type="paragraph" w:customStyle="1" w:styleId="525">
    <w:name w:val="xl3018"/>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pPr>
    <w:rPr>
      <w:rFonts w:ascii="宋体" w:hAnsi="宋体"/>
      <w:kern w:val="0"/>
      <w:sz w:val="20"/>
    </w:rPr>
  </w:style>
  <w:style w:type="paragraph" w:customStyle="1" w:styleId="526">
    <w:name w:val="xl3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eastAsia" w:ascii="仿宋_GB2312" w:hAnsi="Arial Unicode MS" w:eastAsia="仿宋_GB2312"/>
      <w:b/>
      <w:kern w:val="0"/>
      <w:sz w:val="18"/>
    </w:rPr>
  </w:style>
  <w:style w:type="paragraph" w:customStyle="1" w:styleId="527">
    <w:name w:val="xl299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Narrow" w:hAnsi="Arial Narrow"/>
      <w:kern w:val="0"/>
      <w:sz w:val="20"/>
    </w:rPr>
  </w:style>
  <w:style w:type="paragraph" w:customStyle="1" w:styleId="528">
    <w:name w:val="xl80"/>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rFonts w:hint="eastAsia" w:ascii="宋体" w:hAnsi="宋体"/>
      <w:b/>
      <w:kern w:val="0"/>
      <w:sz w:val="24"/>
    </w:rPr>
  </w:style>
  <w:style w:type="paragraph" w:customStyle="1" w:styleId="52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0"/>
    </w:rPr>
  </w:style>
  <w:style w:type="paragraph" w:customStyle="1" w:styleId="530">
    <w:name w:val="xl29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kern w:val="0"/>
      <w:sz w:val="20"/>
    </w:rPr>
  </w:style>
  <w:style w:type="paragraph" w:customStyle="1" w:styleId="531">
    <w:name w:val="xl29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kern w:val="0"/>
      <w:sz w:val="20"/>
    </w:rPr>
  </w:style>
  <w:style w:type="paragraph" w:customStyle="1" w:styleId="532">
    <w:name w:val="xl4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533">
    <w:name w:val="font13"/>
    <w:basedOn w:val="1"/>
    <w:qFormat/>
    <w:uiPriority w:val="0"/>
    <w:pPr>
      <w:widowControl/>
      <w:spacing w:before="100" w:beforeAutospacing="1" w:after="100" w:afterAutospacing="1"/>
      <w:jc w:val="left"/>
    </w:pPr>
    <w:rPr>
      <w:rFonts w:ascii="Arial Narrow" w:hAnsi="Arial Narrow"/>
      <w:color w:val="FF0000"/>
      <w:kern w:val="0"/>
      <w:sz w:val="20"/>
    </w:rPr>
  </w:style>
  <w:style w:type="paragraph" w:customStyle="1" w:styleId="534">
    <w:name w:val="xl299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Narrow" w:hAnsi="Arial Narrow"/>
      <w:kern w:val="0"/>
      <w:sz w:val="20"/>
    </w:rPr>
  </w:style>
  <w:style w:type="paragraph" w:customStyle="1" w:styleId="535">
    <w:name w:val="Char Char Char Char Char Char Char Char Char1 Char Char"/>
    <w:basedOn w:val="1"/>
    <w:qFormat/>
    <w:uiPriority w:val="0"/>
    <w:rPr>
      <w:rFonts w:ascii="Tahoma" w:hAnsi="Tahoma"/>
      <w:sz w:val="24"/>
    </w:rPr>
  </w:style>
  <w:style w:type="paragraph" w:customStyle="1" w:styleId="536">
    <w:name w:val="16"/>
    <w:basedOn w:val="1"/>
    <w:next w:val="1"/>
    <w:qFormat/>
    <w:uiPriority w:val="0"/>
  </w:style>
  <w:style w:type="paragraph" w:customStyle="1" w:styleId="537">
    <w:name w:val="xl32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kern w:val="0"/>
      <w:sz w:val="20"/>
    </w:rPr>
  </w:style>
  <w:style w:type="paragraph" w:customStyle="1" w:styleId="538">
    <w:name w:val="xl30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539">
    <w:name w:val="xl4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540">
    <w:name w:val="xl96"/>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b/>
      <w:kern w:val="0"/>
      <w:sz w:val="24"/>
    </w:rPr>
  </w:style>
  <w:style w:type="paragraph" w:customStyle="1" w:styleId="54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kern w:val="0"/>
      <w:sz w:val="24"/>
    </w:rPr>
  </w:style>
  <w:style w:type="paragraph" w:customStyle="1" w:styleId="542">
    <w:name w:val="xl7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w:hAnsi="Arial" w:eastAsia="Arial Unicode MS"/>
      <w:b/>
      <w:kern w:val="0"/>
      <w:sz w:val="18"/>
    </w:rPr>
  </w:style>
  <w:style w:type="paragraph" w:customStyle="1" w:styleId="543">
    <w:name w:val="Parties"/>
    <w:basedOn w:val="1"/>
    <w:qFormat/>
    <w:uiPriority w:val="0"/>
    <w:pPr>
      <w:widowControl/>
      <w:tabs>
        <w:tab w:val="left" w:pos="720"/>
      </w:tabs>
      <w:spacing w:after="140" w:line="288" w:lineRule="auto"/>
      <w:ind w:left="720" w:hanging="360"/>
    </w:pPr>
    <w:rPr>
      <w:rFonts w:ascii="Arial" w:hAnsi="Arial"/>
      <w:kern w:val="20"/>
      <w:sz w:val="20"/>
      <w:lang w:val="en-GB" w:eastAsia="en-US"/>
    </w:rPr>
  </w:style>
  <w:style w:type="paragraph" w:customStyle="1" w:styleId="544">
    <w:name w:val="Char2 Char Char Char Char Char Char Char Char Char"/>
    <w:basedOn w:val="1"/>
    <w:qFormat/>
    <w:uiPriority w:val="0"/>
    <w:rPr>
      <w:rFonts w:ascii="Tahoma" w:hAnsi="Tahoma"/>
      <w:sz w:val="24"/>
    </w:rPr>
  </w:style>
  <w:style w:type="paragraph" w:customStyle="1" w:styleId="545">
    <w:name w:val="xl2945"/>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textAlignment w:val="center"/>
    </w:pPr>
    <w:rPr>
      <w:kern w:val="0"/>
      <w:sz w:val="20"/>
    </w:rPr>
  </w:style>
  <w:style w:type="paragraph" w:customStyle="1" w:styleId="546">
    <w:name w:val="xl4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547">
    <w:name w:val="xl228"/>
    <w:basedOn w:val="1"/>
    <w:qFormat/>
    <w:uiPriority w:val="0"/>
    <w:pPr>
      <w:widowControl/>
      <w:pBdr>
        <w:bottom w:val="single" w:color="auto" w:sz="4" w:space="0"/>
      </w:pBdr>
      <w:spacing w:before="100" w:beforeAutospacing="1" w:after="100" w:afterAutospacing="1"/>
      <w:jc w:val="left"/>
    </w:pPr>
    <w:rPr>
      <w:rFonts w:ascii="宋体" w:hAnsi="宋体"/>
      <w:kern w:val="0"/>
      <w:sz w:val="12"/>
    </w:rPr>
  </w:style>
  <w:style w:type="paragraph" w:customStyle="1" w:styleId="548">
    <w:name w:val="xl299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Arial Narrow" w:hAnsi="Arial Narrow"/>
      <w:kern w:val="0"/>
      <w:sz w:val="20"/>
    </w:rPr>
  </w:style>
  <w:style w:type="paragraph" w:customStyle="1" w:styleId="54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kern w:val="0"/>
      <w:sz w:val="20"/>
    </w:rPr>
  </w:style>
  <w:style w:type="paragraph" w:customStyle="1" w:styleId="550">
    <w:name w:val="纯文本2"/>
    <w:basedOn w:val="1"/>
    <w:qFormat/>
    <w:uiPriority w:val="0"/>
    <w:pPr>
      <w:overflowPunct w:val="0"/>
      <w:autoSpaceDE w:val="0"/>
      <w:autoSpaceDN w:val="0"/>
      <w:adjustRightInd w:val="0"/>
      <w:textAlignment w:val="baseline"/>
    </w:pPr>
    <w:rPr>
      <w:rFonts w:ascii="宋体"/>
      <w:sz w:val="24"/>
    </w:rPr>
  </w:style>
  <w:style w:type="paragraph" w:customStyle="1" w:styleId="551">
    <w:name w:val="正文文本缩进 22"/>
    <w:basedOn w:val="1"/>
    <w:qFormat/>
    <w:uiPriority w:val="0"/>
    <w:pPr>
      <w:adjustRightInd w:val="0"/>
      <w:textAlignment w:val="baseline"/>
    </w:pPr>
    <w:rPr>
      <w:rFonts w:eastAsia="楷体_GB2312"/>
      <w:sz w:val="30"/>
    </w:rPr>
  </w:style>
  <w:style w:type="paragraph" w:customStyle="1" w:styleId="552">
    <w:name w:val="Char Char1 Char Char Char Char Char Char Char Char Char Char Char Char Char Char Char Char Char Char Char Char Char Char Char Char Char Char Char Char Char Char Char Char Char Char Char Char Char Char"/>
    <w:basedOn w:val="1"/>
    <w:qFormat/>
    <w:uiPriority w:val="0"/>
    <w:pPr>
      <w:widowControl/>
      <w:spacing w:after="160" w:line="240" w:lineRule="exact"/>
    </w:pPr>
    <w:rPr>
      <w:rFonts w:ascii="Verdana" w:hAnsi="Verdana" w:eastAsia="Times New Roman"/>
      <w:kern w:val="0"/>
      <w:sz w:val="22"/>
      <w:lang w:eastAsia="en-US"/>
    </w:rPr>
  </w:style>
  <w:style w:type="paragraph" w:customStyle="1" w:styleId="553">
    <w:name w:val="xl5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554">
    <w:name w:val="Char Char Char1 Char"/>
    <w:basedOn w:val="1"/>
    <w:qFormat/>
    <w:uiPriority w:val="0"/>
    <w:pPr>
      <w:widowControl/>
      <w:jc w:val="left"/>
    </w:pPr>
    <w:rPr>
      <w:rFonts w:hAnsi="宋体"/>
      <w:kern w:val="0"/>
      <w:sz w:val="24"/>
    </w:rPr>
  </w:style>
  <w:style w:type="paragraph" w:customStyle="1" w:styleId="555">
    <w:name w:val="xl29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kern w:val="0"/>
      <w:sz w:val="20"/>
    </w:rPr>
  </w:style>
  <w:style w:type="paragraph" w:customStyle="1" w:styleId="556">
    <w:name w:val="xl10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eastAsia" w:ascii="楷体" w:hAnsi="Arial Unicode MS" w:eastAsia="楷体"/>
      <w:kern w:val="0"/>
      <w:sz w:val="16"/>
    </w:rPr>
  </w:style>
  <w:style w:type="paragraph" w:customStyle="1" w:styleId="557">
    <w:name w:val="文字"/>
    <w:qFormat/>
    <w:uiPriority w:val="0"/>
    <w:pPr>
      <w:spacing w:line="0" w:lineRule="atLeast"/>
      <w:jc w:val="both"/>
    </w:pPr>
    <w:rPr>
      <w:rFonts w:ascii="Times New Roman" w:hAnsi="Times New Roman" w:eastAsia="宋体" w:cs="Times New Roman"/>
      <w:sz w:val="21"/>
      <w:lang w:val="en-US" w:eastAsia="zh-CN" w:bidi="ar-SA"/>
    </w:rPr>
  </w:style>
  <w:style w:type="paragraph" w:customStyle="1" w:styleId="558">
    <w:name w:val="Char2 Char Char Char2"/>
    <w:basedOn w:val="1"/>
    <w:qFormat/>
    <w:uiPriority w:val="0"/>
    <w:rPr>
      <w:rFonts w:ascii="Tahoma" w:hAnsi="Tahoma"/>
      <w:sz w:val="24"/>
    </w:rPr>
  </w:style>
  <w:style w:type="paragraph" w:customStyle="1" w:styleId="559">
    <w:name w:val="xl471"/>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left"/>
      <w:textAlignment w:val="center"/>
    </w:pPr>
    <w:rPr>
      <w:rFonts w:ascii="宋体" w:hAnsi="宋体"/>
      <w:kern w:val="0"/>
      <w:sz w:val="20"/>
    </w:rPr>
  </w:style>
  <w:style w:type="paragraph" w:customStyle="1" w:styleId="560">
    <w:name w:val="ltrl2"/>
    <w:basedOn w:val="1"/>
    <w:qFormat/>
    <w:uiPriority w:val="0"/>
    <w:pPr>
      <w:widowControl/>
      <w:pBdr>
        <w:top w:val="single" w:color="999999" w:sz="18" w:space="0"/>
        <w:left w:val="single" w:color="999999" w:sz="18" w:space="0"/>
      </w:pBdr>
      <w:spacing w:before="100" w:beforeAutospacing="1" w:after="100" w:afterAutospacing="1" w:line="280" w:lineRule="atLeast"/>
      <w:jc w:val="left"/>
    </w:pPr>
    <w:rPr>
      <w:rFonts w:ascii="ˎ̥" w:hAnsi="ˎ̥"/>
      <w:color w:val="000000"/>
      <w:kern w:val="0"/>
      <w:sz w:val="18"/>
    </w:rPr>
  </w:style>
  <w:style w:type="paragraph" w:customStyle="1" w:styleId="561">
    <w:name w:val="Char Char Char Char Char Char Char Char Char Char"/>
    <w:basedOn w:val="1"/>
    <w:qFormat/>
    <w:uiPriority w:val="0"/>
    <w:rPr>
      <w:rFonts w:ascii="Tahoma" w:hAnsi="Tahoma"/>
      <w:sz w:val="24"/>
    </w:rPr>
  </w:style>
  <w:style w:type="paragraph" w:customStyle="1" w:styleId="562">
    <w:name w:val="wtext"/>
    <w:basedOn w:val="1"/>
    <w:qFormat/>
    <w:uiPriority w:val="0"/>
    <w:pPr>
      <w:widowControl/>
      <w:spacing w:before="100" w:beforeAutospacing="1" w:after="100" w:afterAutospacing="1"/>
      <w:ind w:firstLine="480"/>
      <w:jc w:val="left"/>
    </w:pPr>
    <w:rPr>
      <w:color w:val="000000"/>
      <w:kern w:val="0"/>
      <w:sz w:val="22"/>
    </w:rPr>
  </w:style>
  <w:style w:type="paragraph" w:customStyle="1" w:styleId="563">
    <w:name w:val="样式23"/>
    <w:basedOn w:val="1"/>
    <w:qFormat/>
    <w:uiPriority w:val="0"/>
    <w:pPr>
      <w:tabs>
        <w:tab w:val="left" w:pos="992"/>
      </w:tabs>
      <w:spacing w:after="120"/>
      <w:ind w:left="992" w:hanging="567"/>
    </w:pPr>
    <w:rPr>
      <w:rFonts w:eastAsia="楷体_GB2312"/>
      <w:b/>
      <w:sz w:val="24"/>
    </w:rPr>
  </w:style>
  <w:style w:type="paragraph" w:customStyle="1" w:styleId="564">
    <w:name w:val="xl3029"/>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Arial Narrow" w:hAnsi="Arial Narrow"/>
      <w:kern w:val="0"/>
      <w:sz w:val="20"/>
    </w:rPr>
  </w:style>
  <w:style w:type="paragraph" w:customStyle="1" w:styleId="565">
    <w:name w:val="xl2942"/>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center"/>
    </w:pPr>
    <w:rPr>
      <w:kern w:val="0"/>
      <w:sz w:val="20"/>
    </w:rPr>
  </w:style>
  <w:style w:type="paragraph" w:customStyle="1" w:styleId="566">
    <w:name w:val="xl8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kern w:val="0"/>
      <w:sz w:val="24"/>
    </w:rPr>
  </w:style>
  <w:style w:type="paragraph" w:customStyle="1" w:styleId="567">
    <w:name w:val="xl3002"/>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568">
    <w:name w:val="xl481"/>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kern w:val="0"/>
      <w:sz w:val="20"/>
    </w:rPr>
  </w:style>
  <w:style w:type="paragraph" w:customStyle="1" w:styleId="56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eastAsia="Arial Unicode MS"/>
      <w:kern w:val="0"/>
      <w:sz w:val="18"/>
    </w:rPr>
  </w:style>
  <w:style w:type="paragraph" w:customStyle="1" w:styleId="570">
    <w:name w:val="xl1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rPr>
  </w:style>
  <w:style w:type="paragraph" w:customStyle="1" w:styleId="571">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kern w:val="0"/>
      <w:sz w:val="22"/>
    </w:rPr>
  </w:style>
  <w:style w:type="paragraph" w:customStyle="1" w:styleId="572">
    <w:name w:val="日期12"/>
    <w:basedOn w:val="1"/>
    <w:next w:val="1"/>
    <w:qFormat/>
    <w:uiPriority w:val="0"/>
    <w:pPr>
      <w:overflowPunct w:val="0"/>
      <w:autoSpaceDE w:val="0"/>
      <w:autoSpaceDN w:val="0"/>
      <w:adjustRightInd w:val="0"/>
      <w:textAlignment w:val="baseline"/>
    </w:pPr>
    <w:rPr>
      <w:rFonts w:ascii="宋体"/>
      <w:sz w:val="28"/>
    </w:rPr>
  </w:style>
  <w:style w:type="paragraph" w:customStyle="1" w:styleId="573">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Arial Narrow" w:hAnsi="Arial Narrow" w:eastAsia="Arial Unicode MS"/>
      <w:kern w:val="0"/>
      <w:sz w:val="18"/>
    </w:rPr>
  </w:style>
  <w:style w:type="paragraph" w:customStyle="1" w:styleId="574">
    <w:name w:val="xl16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b/>
      <w:kern w:val="0"/>
      <w:sz w:val="20"/>
    </w:rPr>
  </w:style>
  <w:style w:type="paragraph" w:customStyle="1" w:styleId="575">
    <w:name w:val="章节题目"/>
    <w:basedOn w:val="52"/>
    <w:qFormat/>
    <w:uiPriority w:val="0"/>
    <w:pPr>
      <w:keepNext/>
      <w:keepLines/>
      <w:widowControl/>
      <w:overflowPunct/>
      <w:autoSpaceDE/>
      <w:autoSpaceDN/>
      <w:adjustRightInd/>
      <w:spacing w:before="140" w:after="0"/>
      <w:textAlignment w:val="auto"/>
      <w:outlineLvl w:val="9"/>
    </w:pPr>
    <w:rPr>
      <w:rFonts w:ascii="Garamond" w:hAnsi="Garamond" w:eastAsia="宋体"/>
      <w:b w:val="0"/>
      <w:caps/>
      <w:spacing w:val="60"/>
      <w:kern w:val="20"/>
      <w:sz w:val="44"/>
    </w:rPr>
  </w:style>
  <w:style w:type="paragraph" w:customStyle="1" w:styleId="576">
    <w:name w:val="xl32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Narrow" w:hAnsi="Arial Narrow"/>
      <w:kern w:val="0"/>
      <w:sz w:val="20"/>
    </w:rPr>
  </w:style>
  <w:style w:type="paragraph" w:customStyle="1" w:styleId="577">
    <w:name w:val="14font"/>
    <w:basedOn w:val="1"/>
    <w:qFormat/>
    <w:uiPriority w:val="0"/>
    <w:pPr>
      <w:widowControl/>
      <w:spacing w:before="100" w:beforeAutospacing="1" w:after="100" w:afterAutospacing="1" w:line="280" w:lineRule="atLeast"/>
      <w:jc w:val="left"/>
    </w:pPr>
    <w:rPr>
      <w:rFonts w:ascii="ˎ̥" w:hAnsi="ˎ̥"/>
      <w:b/>
      <w:color w:val="6699CC"/>
      <w:kern w:val="0"/>
    </w:rPr>
  </w:style>
  <w:style w:type="paragraph" w:customStyle="1" w:styleId="578">
    <w:name w:val="orange"/>
    <w:basedOn w:val="1"/>
    <w:qFormat/>
    <w:uiPriority w:val="0"/>
    <w:pPr>
      <w:widowControl/>
      <w:spacing w:before="100" w:beforeAutospacing="1" w:after="100" w:afterAutospacing="1"/>
      <w:jc w:val="left"/>
    </w:pPr>
    <w:rPr>
      <w:rFonts w:ascii="ˎ̥" w:hAnsi="ˎ̥"/>
      <w:b/>
      <w:color w:val="FF9900"/>
      <w:kern w:val="0"/>
    </w:rPr>
  </w:style>
  <w:style w:type="paragraph" w:customStyle="1" w:styleId="579">
    <w:name w:val="xl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rPr>
  </w:style>
  <w:style w:type="paragraph" w:customStyle="1" w:styleId="580">
    <w:name w:val="xl29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b/>
      <w:kern w:val="0"/>
      <w:sz w:val="20"/>
    </w:rPr>
  </w:style>
  <w:style w:type="paragraph" w:customStyle="1" w:styleId="581">
    <w:name w:val="xl19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Unicode MS" w:hAnsi="Arial Unicode MS"/>
      <w:kern w:val="0"/>
      <w:sz w:val="20"/>
    </w:rPr>
  </w:style>
  <w:style w:type="paragraph" w:customStyle="1" w:styleId="582">
    <w:name w:val="Body Text 21"/>
    <w:basedOn w:val="1"/>
    <w:qFormat/>
    <w:uiPriority w:val="0"/>
    <w:pPr>
      <w:overflowPunct w:val="0"/>
      <w:autoSpaceDE w:val="0"/>
      <w:autoSpaceDN w:val="0"/>
      <w:adjustRightInd w:val="0"/>
      <w:ind w:right="-1"/>
      <w:textAlignment w:val="baseline"/>
    </w:pPr>
    <w:rPr>
      <w:rFonts w:ascii="宋体"/>
      <w:sz w:val="24"/>
    </w:rPr>
  </w:style>
  <w:style w:type="paragraph" w:customStyle="1" w:styleId="583">
    <w:name w:val="line_left"/>
    <w:basedOn w:val="1"/>
    <w:qFormat/>
    <w:uiPriority w:val="0"/>
    <w:pPr>
      <w:widowControl/>
      <w:pBdr>
        <w:top w:val="single" w:color="000000" w:sz="2" w:space="0"/>
        <w:left w:val="single" w:color="000000" w:sz="6" w:space="0"/>
        <w:bottom w:val="single" w:color="000000" w:sz="2" w:space="0"/>
        <w:right w:val="single" w:color="000000" w:sz="2" w:space="0"/>
      </w:pBdr>
      <w:spacing w:before="100" w:beforeAutospacing="1" w:after="100" w:afterAutospacing="1" w:line="280" w:lineRule="atLeast"/>
      <w:jc w:val="left"/>
    </w:pPr>
    <w:rPr>
      <w:rFonts w:ascii="ˎ̥" w:hAnsi="ˎ̥"/>
      <w:color w:val="000000"/>
      <w:kern w:val="0"/>
      <w:sz w:val="18"/>
    </w:rPr>
  </w:style>
  <w:style w:type="paragraph" w:customStyle="1" w:styleId="584">
    <w:name w:val="table wide"/>
    <w:basedOn w:val="1"/>
    <w:qFormat/>
    <w:uiPriority w:val="0"/>
    <w:pPr>
      <w:keepLines/>
      <w:widowControl/>
      <w:autoSpaceDE w:val="0"/>
      <w:autoSpaceDN w:val="0"/>
      <w:adjustRightInd w:val="0"/>
      <w:spacing w:before="40" w:after="40"/>
      <w:jc w:val="center"/>
      <w:textAlignment w:val="bottom"/>
    </w:pPr>
    <w:rPr>
      <w:rFonts w:ascii="宋体"/>
      <w:kern w:val="0"/>
      <w:sz w:val="24"/>
    </w:rPr>
  </w:style>
  <w:style w:type="paragraph" w:customStyle="1" w:styleId="585">
    <w:name w:val="xl32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kern w:val="0"/>
      <w:sz w:val="20"/>
    </w:rPr>
  </w:style>
  <w:style w:type="paragraph" w:customStyle="1" w:styleId="586">
    <w:name w:val="xl2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Narrow" w:hAnsi="Arial Narrow"/>
      <w:kern w:val="0"/>
      <w:sz w:val="12"/>
    </w:rPr>
  </w:style>
  <w:style w:type="paragraph" w:customStyle="1" w:styleId="587">
    <w:name w:val="纯文本13"/>
    <w:basedOn w:val="1"/>
    <w:qFormat/>
    <w:uiPriority w:val="0"/>
    <w:pPr>
      <w:overflowPunct w:val="0"/>
      <w:autoSpaceDE w:val="0"/>
      <w:autoSpaceDN w:val="0"/>
      <w:adjustRightInd w:val="0"/>
      <w:textAlignment w:val="baseline"/>
    </w:pPr>
    <w:rPr>
      <w:rFonts w:ascii="宋体"/>
      <w:sz w:val="24"/>
    </w:rPr>
  </w:style>
  <w:style w:type="paragraph" w:customStyle="1" w:styleId="588">
    <w:name w:val="xl498"/>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textAlignment w:val="center"/>
    </w:pPr>
    <w:rPr>
      <w:rFonts w:ascii="宋体" w:hAnsi="宋体"/>
      <w:kern w:val="0"/>
      <w:sz w:val="20"/>
    </w:rPr>
  </w:style>
  <w:style w:type="paragraph" w:customStyle="1" w:styleId="589">
    <w:name w:val="Char Char Char Char Char Char Char"/>
    <w:basedOn w:val="1"/>
    <w:qFormat/>
    <w:uiPriority w:val="0"/>
  </w:style>
  <w:style w:type="paragraph" w:customStyle="1" w:styleId="590">
    <w:name w:val="xl44"/>
    <w:basedOn w:val="1"/>
    <w:qFormat/>
    <w:uiPriority w:val="0"/>
    <w:pPr>
      <w:widowControl/>
      <w:spacing w:before="100" w:beforeAutospacing="1" w:after="100" w:afterAutospacing="1"/>
      <w:jc w:val="center"/>
      <w:textAlignment w:val="center"/>
    </w:pPr>
    <w:rPr>
      <w:rFonts w:ascii="宋体" w:hAnsi="宋体"/>
      <w:b/>
      <w:kern w:val="0"/>
      <w:sz w:val="28"/>
    </w:rPr>
  </w:style>
  <w:style w:type="paragraph" w:customStyle="1" w:styleId="591">
    <w:name w:val="Body Text Indent 21"/>
    <w:basedOn w:val="1"/>
    <w:qFormat/>
    <w:uiPriority w:val="0"/>
    <w:pPr>
      <w:overflowPunct w:val="0"/>
      <w:autoSpaceDE w:val="0"/>
      <w:autoSpaceDN w:val="0"/>
      <w:adjustRightInd w:val="0"/>
      <w:spacing w:line="360" w:lineRule="auto"/>
      <w:ind w:firstLine="573"/>
      <w:textAlignment w:val="baseline"/>
    </w:pPr>
    <w:rPr>
      <w:rFonts w:ascii="仿宋_GB2312" w:eastAsia="仿宋_GB2312"/>
      <w:sz w:val="28"/>
    </w:rPr>
  </w:style>
  <w:style w:type="paragraph" w:customStyle="1" w:styleId="592">
    <w:name w:val="文章总标题"/>
    <w:basedOn w:val="1"/>
    <w:next w:val="1"/>
    <w:qFormat/>
    <w:uiPriority w:val="0"/>
    <w:pPr>
      <w:widowControl/>
      <w:spacing w:before="566" w:after="544" w:line="2834" w:lineRule="atLeast"/>
      <w:jc w:val="center"/>
      <w:textAlignment w:val="baseline"/>
    </w:pPr>
    <w:rPr>
      <w:rFonts w:ascii="Arial" w:eastAsia="黑体"/>
      <w:color w:val="000000"/>
      <w:kern w:val="0"/>
      <w:sz w:val="54"/>
      <w:u w:color="000000"/>
    </w:rPr>
  </w:style>
  <w:style w:type="paragraph" w:customStyle="1" w:styleId="593">
    <w:name w:val="line_b"/>
    <w:basedOn w:val="1"/>
    <w:qFormat/>
    <w:uiPriority w:val="0"/>
    <w:pPr>
      <w:widowControl/>
      <w:pBdr>
        <w:top w:val="single" w:color="000000" w:sz="2" w:space="0"/>
        <w:left w:val="single" w:color="000000" w:sz="2" w:space="0"/>
        <w:bottom w:val="single" w:color="0066B3" w:sz="6" w:space="1"/>
        <w:right w:val="single" w:color="000000" w:sz="2" w:space="0"/>
      </w:pBdr>
      <w:spacing w:before="100" w:beforeAutospacing="1" w:after="100" w:afterAutospacing="1" w:line="280" w:lineRule="atLeast"/>
      <w:jc w:val="left"/>
    </w:pPr>
    <w:rPr>
      <w:rFonts w:ascii="ˎ̥" w:hAnsi="ˎ̥"/>
      <w:color w:val="000000"/>
      <w:kern w:val="0"/>
      <w:sz w:val="18"/>
    </w:rPr>
  </w:style>
  <w:style w:type="paragraph" w:customStyle="1" w:styleId="594">
    <w:name w:val="xl6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95">
    <w:name w:val="Char Char Char Char Char Char Char4"/>
    <w:basedOn w:val="1"/>
    <w:qFormat/>
    <w:uiPriority w:val="0"/>
  </w:style>
  <w:style w:type="paragraph" w:customStyle="1" w:styleId="596">
    <w:name w:val="xl32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kern w:val="0"/>
      <w:sz w:val="20"/>
    </w:rPr>
  </w:style>
  <w:style w:type="paragraph" w:customStyle="1" w:styleId="597">
    <w:name w:val="font7"/>
    <w:basedOn w:val="1"/>
    <w:qFormat/>
    <w:uiPriority w:val="0"/>
    <w:pPr>
      <w:widowControl/>
      <w:spacing w:before="100" w:beforeAutospacing="1" w:after="100" w:afterAutospacing="1"/>
      <w:jc w:val="left"/>
    </w:pPr>
    <w:rPr>
      <w:rFonts w:hint="eastAsia" w:ascii="宋体" w:hAnsi="宋体"/>
      <w:color w:val="000000"/>
      <w:kern w:val="0"/>
      <w:sz w:val="18"/>
    </w:rPr>
  </w:style>
  <w:style w:type="paragraph" w:customStyle="1" w:styleId="598">
    <w:name w:val="line_tb"/>
    <w:basedOn w:val="1"/>
    <w:qFormat/>
    <w:uiPriority w:val="0"/>
    <w:pPr>
      <w:widowControl/>
      <w:pBdr>
        <w:top w:val="single" w:color="000000" w:sz="6" w:space="0"/>
        <w:left w:val="single" w:color="000000" w:sz="2" w:space="0"/>
        <w:bottom w:val="single" w:color="000000" w:sz="6" w:space="0"/>
        <w:right w:val="single" w:color="000000" w:sz="2" w:space="0"/>
      </w:pBdr>
      <w:spacing w:before="100" w:beforeAutospacing="1" w:after="100" w:afterAutospacing="1" w:line="280" w:lineRule="atLeast"/>
      <w:jc w:val="left"/>
    </w:pPr>
    <w:rPr>
      <w:rFonts w:ascii="ˎ̥" w:hAnsi="ˎ̥"/>
      <w:color w:val="000000"/>
      <w:kern w:val="0"/>
      <w:sz w:val="18"/>
    </w:rPr>
  </w:style>
  <w:style w:type="paragraph" w:customStyle="1" w:styleId="599">
    <w:name w:val="xl23"/>
    <w:basedOn w:val="1"/>
    <w:qFormat/>
    <w:uiPriority w:val="0"/>
    <w:pPr>
      <w:widowControl/>
      <w:pBdr>
        <w:bottom w:val="single" w:color="auto" w:sz="4" w:space="0"/>
        <w:right w:val="single" w:color="auto" w:sz="4" w:space="0"/>
      </w:pBdr>
      <w:spacing w:before="100" w:beforeAutospacing="1" w:after="100" w:afterAutospacing="1"/>
      <w:jc w:val="right"/>
    </w:pPr>
    <w:rPr>
      <w:kern w:val="0"/>
      <w:sz w:val="20"/>
    </w:rPr>
  </w:style>
  <w:style w:type="paragraph" w:customStyle="1" w:styleId="600">
    <w:name w:val="xl299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Narrow" w:hAnsi="Arial Narrow"/>
      <w:kern w:val="0"/>
      <w:sz w:val="20"/>
    </w:rPr>
  </w:style>
  <w:style w:type="paragraph" w:customStyle="1" w:styleId="601">
    <w:name w:val="xl1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rPr>
  </w:style>
  <w:style w:type="paragraph" w:customStyle="1" w:styleId="602">
    <w:name w:val="页眉1"/>
    <w:basedOn w:val="44"/>
    <w:qFormat/>
    <w:uiPriority w:val="0"/>
    <w:pPr>
      <w:widowControl w:val="0"/>
      <w:pBdr>
        <w:bottom w:val="none" w:color="auto" w:sz="0" w:space="0"/>
      </w:pBdr>
      <w:tabs>
        <w:tab w:val="center" w:pos="4153"/>
        <w:tab w:val="right" w:pos="8306"/>
        <w:tab w:val="clear" w:pos="4320"/>
        <w:tab w:val="clear" w:pos="8640"/>
      </w:tabs>
      <w:adjustRightInd/>
      <w:snapToGrid w:val="0"/>
      <w:spacing w:line="240" w:lineRule="auto"/>
      <w:jc w:val="center"/>
      <w:textAlignment w:val="auto"/>
    </w:pPr>
    <w:rPr>
      <w:rFonts w:ascii="Times New Roman"/>
      <w:i w:val="0"/>
      <w:kern w:val="2"/>
      <w:sz w:val="24"/>
    </w:rPr>
  </w:style>
  <w:style w:type="paragraph" w:customStyle="1" w:styleId="603">
    <w:name w:val="P"/>
    <w:basedOn w:val="1"/>
    <w:qFormat/>
    <w:uiPriority w:val="0"/>
    <w:pPr>
      <w:adjustRightInd w:val="0"/>
      <w:spacing w:line="420" w:lineRule="atLeast"/>
      <w:ind w:firstLine="567"/>
      <w:textAlignment w:val="baseline"/>
    </w:pPr>
    <w:rPr>
      <w:rFonts w:ascii="宋体"/>
      <w:spacing w:val="30"/>
      <w:kern w:val="0"/>
      <w:sz w:val="24"/>
    </w:rPr>
  </w:style>
  <w:style w:type="paragraph" w:customStyle="1" w:styleId="604">
    <w:name w:val="xl29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kern w:val="0"/>
      <w:sz w:val="20"/>
    </w:rPr>
  </w:style>
  <w:style w:type="paragraph" w:customStyle="1" w:styleId="605">
    <w:name w:val="表头2"/>
    <w:basedOn w:val="1"/>
    <w:qFormat/>
    <w:uiPriority w:val="0"/>
    <w:pPr>
      <w:tabs>
        <w:tab w:val="left" w:pos="13020"/>
      </w:tabs>
      <w:autoSpaceDE w:val="0"/>
      <w:autoSpaceDN w:val="0"/>
      <w:adjustRightInd w:val="0"/>
      <w:snapToGrid w:val="0"/>
      <w:jc w:val="center"/>
      <w:textAlignment w:val="bottom"/>
      <w:outlineLvl w:val="3"/>
    </w:pPr>
    <w:rPr>
      <w:rFonts w:eastAsia="仿宋_GB2312"/>
      <w:b/>
      <w:sz w:val="28"/>
    </w:rPr>
  </w:style>
  <w:style w:type="paragraph" w:customStyle="1" w:styleId="606">
    <w:name w:val="xl5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0"/>
    </w:rPr>
  </w:style>
  <w:style w:type="paragraph" w:customStyle="1" w:styleId="60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0"/>
    </w:rPr>
  </w:style>
  <w:style w:type="paragraph" w:customStyle="1" w:styleId="608">
    <w:name w:val="简单回函地址"/>
    <w:basedOn w:val="1"/>
    <w:qFormat/>
    <w:uiPriority w:val="0"/>
  </w:style>
  <w:style w:type="paragraph" w:customStyle="1" w:styleId="609">
    <w:name w:val="xl4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rPr>
  </w:style>
  <w:style w:type="paragraph" w:customStyle="1" w:styleId="610">
    <w:name w:val="xl7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hint="eastAsia" w:ascii="宋体" w:hAnsi="宋体"/>
      <w:b/>
      <w:kern w:val="0"/>
      <w:sz w:val="24"/>
    </w:rPr>
  </w:style>
  <w:style w:type="paragraph" w:customStyle="1" w:styleId="611">
    <w:name w:val="样式8"/>
    <w:basedOn w:val="1"/>
    <w:next w:val="67"/>
    <w:qFormat/>
    <w:uiPriority w:val="0"/>
    <w:pPr>
      <w:widowControl/>
      <w:spacing w:before="100" w:beforeAutospacing="1" w:after="100" w:afterAutospacing="1"/>
      <w:jc w:val="left"/>
    </w:pPr>
    <w:rPr>
      <w:rFonts w:ascii="宋体" w:hAnsi="宋体"/>
      <w:kern w:val="0"/>
      <w:sz w:val="24"/>
    </w:rPr>
  </w:style>
  <w:style w:type="paragraph" w:customStyle="1" w:styleId="6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kern w:val="0"/>
      <w:sz w:val="20"/>
    </w:rPr>
  </w:style>
  <w:style w:type="paragraph" w:customStyle="1" w:styleId="613">
    <w:name w:val="小节标题"/>
    <w:basedOn w:val="1"/>
    <w:next w:val="1"/>
    <w:qFormat/>
    <w:uiPriority w:val="0"/>
    <w:pPr>
      <w:spacing w:line="480" w:lineRule="auto"/>
      <w:ind w:firstLine="200" w:firstLineChars="200"/>
      <w:textAlignment w:val="baseline"/>
    </w:pPr>
    <w:rPr>
      <w:rFonts w:ascii="宋体" w:eastAsia="黑体"/>
      <w:color w:val="000000"/>
      <w:kern w:val="0"/>
      <w:sz w:val="28"/>
      <w:u w:color="000000"/>
    </w:rPr>
  </w:style>
  <w:style w:type="paragraph" w:customStyle="1" w:styleId="614">
    <w:name w:val="xl17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rPr>
  </w:style>
  <w:style w:type="paragraph" w:customStyle="1" w:styleId="615">
    <w:name w:val="图"/>
    <w:basedOn w:val="1"/>
    <w:qFormat/>
    <w:uiPriority w:val="0"/>
    <w:pPr>
      <w:ind w:firstLine="420" w:firstLineChars="200"/>
    </w:pPr>
  </w:style>
  <w:style w:type="paragraph" w:customStyle="1" w:styleId="61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kern w:val="0"/>
      <w:sz w:val="24"/>
    </w:rPr>
  </w:style>
  <w:style w:type="paragraph" w:customStyle="1" w:styleId="617">
    <w:name w:val="Char13"/>
    <w:basedOn w:val="1"/>
    <w:qFormat/>
    <w:uiPriority w:val="0"/>
    <w:rPr>
      <w:rFonts w:ascii="Tahoma" w:hAnsi="Tahoma"/>
      <w:sz w:val="24"/>
    </w:rPr>
  </w:style>
  <w:style w:type="paragraph" w:customStyle="1" w:styleId="618">
    <w:name w:val="xl29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0"/>
    </w:rPr>
  </w:style>
  <w:style w:type="paragraph" w:customStyle="1" w:styleId="619">
    <w:name w:val="xl29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kern w:val="0"/>
      <w:sz w:val="20"/>
    </w:rPr>
  </w:style>
  <w:style w:type="paragraph" w:customStyle="1" w:styleId="620">
    <w:name w:val="xl29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kern w:val="0"/>
      <w:sz w:val="20"/>
    </w:rPr>
  </w:style>
  <w:style w:type="paragraph" w:customStyle="1" w:styleId="62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622">
    <w:name w:val="_Body"/>
    <w:basedOn w:val="1"/>
    <w:qFormat/>
    <w:uiPriority w:val="0"/>
    <w:pPr>
      <w:widowControl/>
      <w:spacing w:after="220"/>
      <w:jc w:val="left"/>
    </w:pPr>
    <w:rPr>
      <w:rFonts w:ascii="Arial" w:hAnsi="Arial" w:eastAsia="SC STKaiti"/>
      <w:kern w:val="0"/>
      <w:sz w:val="22"/>
    </w:rPr>
  </w:style>
  <w:style w:type="paragraph" w:customStyle="1" w:styleId="623">
    <w:name w:val="xl2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kern w:val="0"/>
      <w:sz w:val="12"/>
    </w:rPr>
  </w:style>
  <w:style w:type="paragraph" w:customStyle="1" w:styleId="624">
    <w:name w:val="xl298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62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626">
    <w:name w:val="13"/>
    <w:basedOn w:val="1"/>
    <w:next w:val="56"/>
    <w:qFormat/>
    <w:uiPriority w:val="0"/>
    <w:pPr>
      <w:widowControl/>
      <w:adjustRightInd w:val="0"/>
      <w:snapToGrid w:val="0"/>
      <w:spacing w:line="276" w:lineRule="auto"/>
      <w:ind w:firstLine="480"/>
      <w:textAlignment w:val="baseline"/>
    </w:pPr>
    <w:rPr>
      <w:rFonts w:ascii="仿宋_GB2312" w:eastAsia="仿宋_GB2312"/>
      <w:kern w:val="0"/>
      <w:sz w:val="28"/>
    </w:rPr>
  </w:style>
  <w:style w:type="paragraph" w:customStyle="1" w:styleId="627">
    <w:name w:val="Char Char1 Char3"/>
    <w:basedOn w:val="19"/>
    <w:qFormat/>
    <w:uiPriority w:val="0"/>
    <w:rPr>
      <w:rFonts w:ascii="Tahoma" w:hAnsi="Tahoma"/>
      <w:sz w:val="24"/>
      <w:shd w:val="clear" w:color="auto" w:fill="auto"/>
    </w:rPr>
  </w:style>
  <w:style w:type="paragraph" w:customStyle="1" w:styleId="628">
    <w:name w:val="xl161"/>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rPr>
  </w:style>
  <w:style w:type="paragraph" w:customStyle="1" w:styleId="629">
    <w:name w:val="xl1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rPr>
  </w:style>
  <w:style w:type="paragraph" w:customStyle="1" w:styleId="630">
    <w:name w:val="基准页脚样式"/>
    <w:basedOn w:val="26"/>
    <w:qFormat/>
    <w:uiPriority w:val="0"/>
    <w:pPr>
      <w:keepLines/>
      <w:widowControl/>
      <w:spacing w:after="240" w:line="200" w:lineRule="atLeast"/>
      <w:jc w:val="left"/>
    </w:pPr>
    <w:rPr>
      <w:rFonts w:ascii="Garamond" w:hAnsi="Garamond" w:eastAsia="宋体"/>
      <w:kern w:val="0"/>
      <w:sz w:val="18"/>
    </w:rPr>
  </w:style>
  <w:style w:type="paragraph" w:customStyle="1" w:styleId="631">
    <w:name w:val="xl29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rPr>
  </w:style>
  <w:style w:type="paragraph" w:customStyle="1" w:styleId="632">
    <w:name w:val="Char2 Char Char Char Char Char Char Char Char"/>
    <w:basedOn w:val="1"/>
    <w:qFormat/>
    <w:uiPriority w:val="0"/>
    <w:rPr>
      <w:rFonts w:ascii="Tahoma" w:hAnsi="Tahoma"/>
      <w:sz w:val="24"/>
    </w:rPr>
  </w:style>
  <w:style w:type="paragraph" w:customStyle="1" w:styleId="633">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rPr>
  </w:style>
  <w:style w:type="paragraph" w:customStyle="1" w:styleId="634">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Arial Narrow" w:hAnsi="Arial Narrow"/>
      <w:color w:val="FF0000"/>
      <w:kern w:val="0"/>
      <w:sz w:val="20"/>
    </w:rPr>
  </w:style>
  <w:style w:type="paragraph" w:customStyle="1" w:styleId="635">
    <w:name w:val="xl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Arial Narrow"/>
      <w:b/>
      <w:kern w:val="0"/>
      <w:sz w:val="22"/>
    </w:rPr>
  </w:style>
  <w:style w:type="paragraph" w:customStyle="1" w:styleId="636">
    <w:name w:val="xl104"/>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楷体" w:hAnsi="Arial Unicode MS" w:eastAsia="楷体"/>
      <w:kern w:val="0"/>
      <w:sz w:val="20"/>
    </w:rPr>
  </w:style>
  <w:style w:type="paragraph" w:customStyle="1" w:styleId="637">
    <w:name w:val="dd"/>
    <w:basedOn w:val="1"/>
    <w:qFormat/>
    <w:uiPriority w:val="0"/>
    <w:pPr>
      <w:autoSpaceDE w:val="0"/>
      <w:autoSpaceDN w:val="0"/>
      <w:adjustRightInd w:val="0"/>
      <w:ind w:firstLine="525"/>
    </w:pPr>
    <w:rPr>
      <w:rFonts w:ascii="宋体"/>
      <w:kern w:val="0"/>
      <w:sz w:val="24"/>
    </w:rPr>
  </w:style>
  <w:style w:type="paragraph" w:customStyle="1" w:styleId="638">
    <w:name w:val="标题4二级"/>
    <w:basedOn w:val="6"/>
    <w:qFormat/>
    <w:uiPriority w:val="0"/>
    <w:pPr>
      <w:keepLines/>
      <w:tabs>
        <w:tab w:val="clear" w:pos="720"/>
      </w:tabs>
      <w:overflowPunct/>
      <w:autoSpaceDE/>
      <w:autoSpaceDN/>
      <w:adjustRightInd/>
      <w:snapToGrid/>
      <w:spacing w:before="40" w:after="40" w:line="360" w:lineRule="auto"/>
      <w:ind w:firstLine="630"/>
      <w:jc w:val="both"/>
      <w:textAlignment w:val="auto"/>
    </w:pPr>
    <w:rPr>
      <w:rFonts w:ascii="宋体" w:hAnsi="Arial" w:eastAsia="宋体"/>
    </w:rPr>
  </w:style>
  <w:style w:type="paragraph" w:customStyle="1" w:styleId="639">
    <w:name w:val="Char Char Char Char Char Char Char2"/>
    <w:basedOn w:val="1"/>
    <w:qFormat/>
    <w:uiPriority w:val="0"/>
  </w:style>
  <w:style w:type="paragraph" w:customStyle="1" w:styleId="640">
    <w:name w:val="yl"/>
    <w:basedOn w:val="1"/>
    <w:qFormat/>
    <w:uiPriority w:val="0"/>
    <w:pPr>
      <w:snapToGrid w:val="0"/>
      <w:spacing w:line="360" w:lineRule="auto"/>
      <w:ind w:firstLine="480" w:firstLineChars="200"/>
    </w:pPr>
    <w:rPr>
      <w:rFonts w:hAnsi="宋体"/>
      <w:sz w:val="24"/>
    </w:rPr>
  </w:style>
  <w:style w:type="paragraph" w:customStyle="1" w:styleId="641">
    <w:name w:val="font9"/>
    <w:basedOn w:val="1"/>
    <w:qFormat/>
    <w:uiPriority w:val="0"/>
    <w:pPr>
      <w:widowControl/>
      <w:spacing w:before="100" w:beforeAutospacing="1" w:after="100" w:afterAutospacing="1"/>
      <w:jc w:val="left"/>
    </w:pPr>
    <w:rPr>
      <w:b/>
      <w:color w:val="000000"/>
      <w:kern w:val="0"/>
      <w:sz w:val="18"/>
    </w:rPr>
  </w:style>
  <w:style w:type="paragraph" w:customStyle="1" w:styleId="642">
    <w:name w:val="xl47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643">
    <w:name w:val="!Bodyheading"/>
    <w:basedOn w:val="1"/>
    <w:next w:val="1"/>
    <w:qFormat/>
    <w:uiPriority w:val="0"/>
    <w:pPr>
      <w:keepNext/>
      <w:widowControl/>
      <w:overflowPunct w:val="0"/>
      <w:autoSpaceDE w:val="0"/>
      <w:autoSpaceDN w:val="0"/>
      <w:adjustRightInd w:val="0"/>
      <w:jc w:val="left"/>
      <w:textAlignment w:val="baseline"/>
    </w:pPr>
    <w:rPr>
      <w:rFonts w:ascii="Arial" w:hAnsi="Arial"/>
      <w:b/>
      <w:sz w:val="22"/>
      <w:lang w:val="en-GB"/>
    </w:rPr>
  </w:style>
  <w:style w:type="paragraph" w:customStyle="1" w:styleId="644">
    <w:name w:val="Char Char Char6"/>
    <w:basedOn w:val="1"/>
    <w:qFormat/>
    <w:uiPriority w:val="0"/>
    <w:rPr>
      <w:rFonts w:ascii="Tahoma" w:hAnsi="Tahoma"/>
      <w:sz w:val="24"/>
    </w:rPr>
  </w:style>
  <w:style w:type="paragraph" w:customStyle="1" w:styleId="645">
    <w:name w:val="CM37"/>
    <w:basedOn w:val="1"/>
    <w:next w:val="1"/>
    <w:qFormat/>
    <w:uiPriority w:val="0"/>
    <w:pPr>
      <w:autoSpaceDE w:val="0"/>
      <w:autoSpaceDN w:val="0"/>
      <w:adjustRightInd w:val="0"/>
      <w:spacing w:after="323"/>
      <w:jc w:val="left"/>
    </w:pPr>
    <w:rPr>
      <w:rFonts w:ascii="楷体_GB2312" w:eastAsia="楷体_GB2312"/>
      <w:kern w:val="0"/>
      <w:sz w:val="20"/>
    </w:rPr>
  </w:style>
  <w:style w:type="paragraph" w:customStyle="1" w:styleId="646">
    <w:name w:val="lr3"/>
    <w:basedOn w:val="1"/>
    <w:qFormat/>
    <w:uiPriority w:val="0"/>
    <w:pPr>
      <w:widowControl/>
      <w:pBdr>
        <w:right w:val="single" w:color="999999" w:sz="8" w:space="0"/>
      </w:pBdr>
      <w:spacing w:before="100" w:beforeAutospacing="1" w:after="100" w:afterAutospacing="1" w:line="280" w:lineRule="atLeast"/>
      <w:jc w:val="left"/>
    </w:pPr>
    <w:rPr>
      <w:rFonts w:ascii="ˎ̥" w:hAnsi="ˎ̥"/>
      <w:color w:val="000000"/>
      <w:kern w:val="0"/>
      <w:sz w:val="18"/>
    </w:rPr>
  </w:style>
  <w:style w:type="paragraph" w:customStyle="1" w:styleId="647">
    <w:name w:val="xl2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Narrow" w:hAnsi="Arial Narrow"/>
      <w:kern w:val="0"/>
      <w:sz w:val="12"/>
    </w:rPr>
  </w:style>
  <w:style w:type="paragraph" w:customStyle="1" w:styleId="648">
    <w:name w:val="xl2933"/>
    <w:basedOn w:val="1"/>
    <w:qFormat/>
    <w:uiPriority w:val="0"/>
    <w:pPr>
      <w:widowControl/>
      <w:pBdr>
        <w:left w:val="single" w:color="000000" w:sz="4" w:space="0"/>
        <w:right w:val="single" w:color="000000" w:sz="4" w:space="0"/>
      </w:pBdr>
      <w:spacing w:before="100" w:beforeAutospacing="1" w:after="100" w:afterAutospacing="1"/>
      <w:jc w:val="left"/>
      <w:textAlignment w:val="center"/>
    </w:pPr>
    <w:rPr>
      <w:kern w:val="0"/>
      <w:sz w:val="20"/>
    </w:rPr>
  </w:style>
  <w:style w:type="paragraph" w:customStyle="1" w:styleId="649">
    <w:name w:val="xl183"/>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ascii="Arial Unicode MS" w:hAnsi="Arial Unicode MS"/>
      <w:kern w:val="0"/>
      <w:sz w:val="20"/>
    </w:rPr>
  </w:style>
  <w:style w:type="paragraph" w:customStyle="1" w:styleId="650">
    <w:name w:val="Char Char Char1 Char2"/>
    <w:basedOn w:val="1"/>
    <w:qFormat/>
    <w:uiPriority w:val="0"/>
    <w:pPr>
      <w:widowControl/>
    </w:pPr>
    <w:rPr>
      <w:rFonts w:hAnsi="宋体"/>
      <w:kern w:val="0"/>
      <w:sz w:val="24"/>
    </w:rPr>
  </w:style>
  <w:style w:type="paragraph" w:customStyle="1" w:styleId="651">
    <w:name w:val="xl2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Narrow" w:hAnsi="Arial Narrow"/>
      <w:kern w:val="0"/>
      <w:sz w:val="12"/>
    </w:rPr>
  </w:style>
  <w:style w:type="paragraph" w:customStyle="1" w:styleId="652">
    <w:name w:val="xl15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Narrow" w:hAnsi="Arial Narrow"/>
      <w:kern w:val="0"/>
      <w:sz w:val="20"/>
    </w:rPr>
  </w:style>
  <w:style w:type="paragraph" w:customStyle="1" w:styleId="653">
    <w:name w:val="Char Char Char1 Char4"/>
    <w:basedOn w:val="1"/>
    <w:qFormat/>
    <w:uiPriority w:val="0"/>
    <w:pPr>
      <w:widowControl/>
      <w:jc w:val="left"/>
    </w:pPr>
    <w:rPr>
      <w:rFonts w:hAnsi="宋体"/>
      <w:kern w:val="0"/>
      <w:sz w:val="24"/>
    </w:rPr>
  </w:style>
  <w:style w:type="paragraph" w:customStyle="1" w:styleId="654">
    <w:name w:val="xl2985"/>
    <w:basedOn w:val="1"/>
    <w:qFormat/>
    <w:uiPriority w:val="0"/>
    <w:pPr>
      <w:widowControl/>
      <w:spacing w:before="100" w:beforeAutospacing="1" w:after="100" w:afterAutospacing="1"/>
      <w:jc w:val="left"/>
    </w:pPr>
    <w:rPr>
      <w:rFonts w:ascii="Arial Narrow" w:hAnsi="Arial Narrow"/>
      <w:kern w:val="0"/>
      <w:sz w:val="20"/>
    </w:rPr>
  </w:style>
  <w:style w:type="paragraph" w:customStyle="1" w:styleId="655">
    <w:name w:val="xl2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kern w:val="0"/>
      <w:sz w:val="12"/>
    </w:rPr>
  </w:style>
  <w:style w:type="paragraph" w:customStyle="1" w:styleId="656">
    <w:name w:val="五级条标题"/>
    <w:basedOn w:val="480"/>
    <w:next w:val="1"/>
    <w:qFormat/>
    <w:uiPriority w:val="0"/>
    <w:pPr>
      <w:tabs>
        <w:tab w:val="left" w:pos="2940"/>
        <w:tab w:val="clear" w:pos="2520"/>
      </w:tabs>
      <w:ind w:left="2940"/>
      <w:outlineLvl w:val="6"/>
    </w:pPr>
  </w:style>
  <w:style w:type="paragraph" w:customStyle="1" w:styleId="657">
    <w:name w:val="xl17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rPr>
  </w:style>
  <w:style w:type="paragraph" w:customStyle="1" w:styleId="658">
    <w:name w:val="xl65"/>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659">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kern w:val="0"/>
      <w:sz w:val="24"/>
    </w:rPr>
  </w:style>
  <w:style w:type="paragraph" w:customStyle="1" w:styleId="660">
    <w:name w:val="Char Char 字元 字元 Char Char 字元 字元 Char Char 字元 字元 Char Char Char 字元 字元 Char Char 字元 字元2"/>
    <w:basedOn w:val="19"/>
    <w:qFormat/>
    <w:uiPriority w:val="0"/>
    <w:rPr>
      <w:rFonts w:ascii="Tahoma" w:hAnsi="Tahoma"/>
      <w:sz w:val="24"/>
      <w:shd w:val="clear" w:color="auto" w:fill="auto"/>
    </w:rPr>
  </w:style>
  <w:style w:type="paragraph" w:customStyle="1" w:styleId="661">
    <w:name w:val="black"/>
    <w:basedOn w:val="1"/>
    <w:qFormat/>
    <w:uiPriority w:val="0"/>
    <w:pPr>
      <w:widowControl/>
      <w:spacing w:before="100" w:beforeAutospacing="1" w:after="100" w:afterAutospacing="1" w:line="280" w:lineRule="atLeast"/>
      <w:jc w:val="left"/>
    </w:pPr>
    <w:rPr>
      <w:rFonts w:ascii="ˎ̥" w:hAnsi="ˎ̥"/>
      <w:b/>
      <w:color w:val="000000"/>
      <w:kern w:val="0"/>
    </w:rPr>
  </w:style>
  <w:style w:type="paragraph" w:customStyle="1" w:styleId="662">
    <w:name w:val="xl257"/>
    <w:basedOn w:val="1"/>
    <w:qFormat/>
    <w:uiPriority w:val="0"/>
    <w:pPr>
      <w:widowControl/>
      <w:pBdr>
        <w:left w:val="single" w:color="000000" w:sz="4" w:space="0"/>
        <w:right w:val="single" w:color="000000" w:sz="4" w:space="0"/>
      </w:pBdr>
      <w:shd w:val="clear" w:color="000000" w:fill="FFFFFF"/>
      <w:spacing w:before="100" w:beforeAutospacing="1" w:after="100" w:afterAutospacing="1"/>
      <w:jc w:val="left"/>
    </w:pPr>
    <w:rPr>
      <w:rFonts w:ascii="Arial Narrow" w:hAnsi="Arial Narrow"/>
      <w:kern w:val="0"/>
      <w:sz w:val="12"/>
    </w:rPr>
  </w:style>
  <w:style w:type="paragraph" w:customStyle="1" w:styleId="663">
    <w:name w:val="ltr5"/>
    <w:basedOn w:val="1"/>
    <w:qFormat/>
    <w:uiPriority w:val="0"/>
    <w:pPr>
      <w:widowControl/>
      <w:pBdr>
        <w:top w:val="single" w:color="999999" w:sz="18" w:space="0"/>
        <w:right w:val="single" w:color="999999" w:sz="18" w:space="0"/>
      </w:pBdr>
      <w:spacing w:before="100" w:beforeAutospacing="1" w:after="100" w:afterAutospacing="1" w:line="280" w:lineRule="atLeast"/>
      <w:jc w:val="left"/>
    </w:pPr>
    <w:rPr>
      <w:rFonts w:ascii="ˎ̥" w:hAnsi="ˎ̥"/>
      <w:color w:val="000000"/>
      <w:kern w:val="0"/>
      <w:sz w:val="18"/>
    </w:rPr>
  </w:style>
  <w:style w:type="paragraph" w:customStyle="1" w:styleId="664">
    <w:name w:val="xl19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Unicode MS" w:hAnsi="Arial Unicode MS"/>
      <w:kern w:val="0"/>
      <w:sz w:val="20"/>
    </w:rPr>
  </w:style>
  <w:style w:type="paragraph" w:customStyle="1" w:styleId="665">
    <w:name w:val="xl16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rFonts w:ascii="Arial Unicode MS" w:hAnsi="Arial Unicode MS"/>
      <w:b/>
      <w:kern w:val="0"/>
      <w:sz w:val="20"/>
    </w:rPr>
  </w:style>
  <w:style w:type="paragraph" w:customStyle="1" w:styleId="666">
    <w:name w:val="样式3"/>
    <w:basedOn w:val="1"/>
    <w:next w:val="40"/>
    <w:qFormat/>
    <w:uiPriority w:val="0"/>
    <w:pPr>
      <w:spacing w:line="300" w:lineRule="auto"/>
      <w:ind w:firstLine="560" w:firstLineChars="200"/>
    </w:pPr>
    <w:rPr>
      <w:sz w:val="28"/>
    </w:rPr>
  </w:style>
  <w:style w:type="paragraph" w:customStyle="1" w:styleId="667">
    <w:name w:val="xl46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rPr>
  </w:style>
  <w:style w:type="paragraph" w:customStyle="1" w:styleId="668">
    <w:name w:val="Char1 Char Char1 Char Char Char Char2"/>
    <w:basedOn w:val="1"/>
    <w:qFormat/>
    <w:uiPriority w:val="0"/>
    <w:rPr>
      <w:rFonts w:ascii="Tahoma" w:hAnsi="Tahoma"/>
      <w:sz w:val="24"/>
    </w:rPr>
  </w:style>
  <w:style w:type="paragraph" w:customStyle="1" w:styleId="669">
    <w:name w:val="xl15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Arial Narrow" w:hAnsi="Arial Narrow"/>
      <w:kern w:val="0"/>
      <w:sz w:val="20"/>
    </w:rPr>
  </w:style>
  <w:style w:type="paragraph" w:customStyle="1" w:styleId="670">
    <w:name w:val="xl29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671">
    <w:name w:val="样式9"/>
    <w:basedOn w:val="1"/>
    <w:qFormat/>
    <w:uiPriority w:val="0"/>
    <w:pPr>
      <w:spacing w:line="320" w:lineRule="atLeast"/>
    </w:pPr>
    <w:rPr>
      <w:rFonts w:ascii="楷体_GB2312" w:eastAsia="楷体_GB2312"/>
      <w:spacing w:val="20"/>
      <w:sz w:val="28"/>
    </w:rPr>
  </w:style>
  <w:style w:type="paragraph" w:customStyle="1" w:styleId="672">
    <w:name w:val="Char Char Char3"/>
    <w:basedOn w:val="1"/>
    <w:qFormat/>
    <w:uiPriority w:val="0"/>
    <w:rPr>
      <w:rFonts w:ascii="宋体" w:hAnsi="宋体"/>
      <w:sz w:val="32"/>
    </w:rPr>
  </w:style>
  <w:style w:type="paragraph" w:customStyle="1" w:styleId="673">
    <w:name w:val="xl19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kern w:val="0"/>
      <w:sz w:val="20"/>
    </w:rPr>
  </w:style>
  <w:style w:type="paragraph" w:customStyle="1" w:styleId="674">
    <w:name w:val="xl4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0"/>
    </w:rPr>
  </w:style>
  <w:style w:type="paragraph" w:customStyle="1" w:styleId="675">
    <w:name w:val="xl26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kern w:val="0"/>
      <w:sz w:val="12"/>
    </w:rPr>
  </w:style>
  <w:style w:type="paragraph" w:customStyle="1" w:styleId="676">
    <w:name w:val="xl4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0"/>
    </w:rPr>
  </w:style>
  <w:style w:type="paragraph" w:customStyle="1" w:styleId="677">
    <w:name w:val="样式 小四 行距: 多倍行距 1.25 字行"/>
    <w:basedOn w:val="1"/>
    <w:qFormat/>
    <w:uiPriority w:val="0"/>
    <w:pPr>
      <w:spacing w:line="380" w:lineRule="exact"/>
    </w:pPr>
    <w:rPr>
      <w:sz w:val="24"/>
    </w:rPr>
  </w:style>
  <w:style w:type="paragraph" w:customStyle="1" w:styleId="678">
    <w:name w:val="xl14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kern w:val="0"/>
      <w:sz w:val="20"/>
    </w:rPr>
  </w:style>
  <w:style w:type="paragraph" w:customStyle="1" w:styleId="679">
    <w:name w:val="Char2 Char Char Char Char Char Char"/>
    <w:basedOn w:val="1"/>
    <w:qFormat/>
    <w:uiPriority w:val="0"/>
    <w:rPr>
      <w:rFonts w:ascii="Tahoma" w:hAnsi="Tahoma"/>
      <w:sz w:val="24"/>
    </w:rPr>
  </w:style>
  <w:style w:type="paragraph" w:customStyle="1" w:styleId="680">
    <w:name w:val="xl462"/>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textAlignment w:val="center"/>
    </w:pPr>
    <w:rPr>
      <w:rFonts w:ascii="宋体" w:hAnsi="宋体"/>
      <w:kern w:val="0"/>
      <w:sz w:val="20"/>
    </w:rPr>
  </w:style>
  <w:style w:type="paragraph" w:customStyle="1" w:styleId="681">
    <w:name w:val="xl4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0"/>
    </w:rPr>
  </w:style>
  <w:style w:type="paragraph" w:customStyle="1" w:styleId="682">
    <w:name w:val="xl29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kern w:val="0"/>
      <w:sz w:val="20"/>
    </w:rPr>
  </w:style>
  <w:style w:type="paragraph" w:customStyle="1" w:styleId="683">
    <w:name w:val="附注－标题五"/>
    <w:basedOn w:val="1"/>
    <w:next w:val="684"/>
    <w:qFormat/>
    <w:uiPriority w:val="0"/>
    <w:pPr>
      <w:tabs>
        <w:tab w:val="left" w:pos="720"/>
      </w:tabs>
      <w:adjustRightInd w:val="0"/>
      <w:snapToGrid w:val="0"/>
      <w:spacing w:before="120" w:afterLines="50" w:line="360" w:lineRule="auto"/>
    </w:pPr>
    <w:rPr>
      <w:rFonts w:ascii="Arial Narrow" w:hAnsi="Arial Narrow"/>
      <w:b/>
      <w:szCs w:val="21"/>
    </w:rPr>
  </w:style>
  <w:style w:type="paragraph" w:customStyle="1" w:styleId="684">
    <w:name w:val="附注－正文"/>
    <w:basedOn w:val="27"/>
    <w:qFormat/>
    <w:uiPriority w:val="0"/>
    <w:pPr>
      <w:adjustRightInd w:val="0"/>
      <w:spacing w:afterLines="50" w:line="360" w:lineRule="auto"/>
      <w:ind w:firstLine="200" w:firstLineChars="200"/>
    </w:pPr>
    <w:rPr>
      <w:rFonts w:ascii="Times New Roman" w:eastAsia="宋体"/>
      <w:sz w:val="21"/>
      <w:u w:val="none"/>
    </w:rPr>
  </w:style>
  <w:style w:type="paragraph" w:customStyle="1" w:styleId="685">
    <w:name w:val="xl32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kern w:val="0"/>
      <w:sz w:val="20"/>
    </w:rPr>
  </w:style>
  <w:style w:type="paragraph" w:customStyle="1" w:styleId="686">
    <w:name w:val="text"/>
    <w:basedOn w:val="26"/>
    <w:qFormat/>
    <w:uiPriority w:val="0"/>
    <w:rPr>
      <w:rFonts w:ascii="仿宋_GB2312" w:eastAsia="仿宋_GB2312"/>
    </w:rPr>
  </w:style>
  <w:style w:type="paragraph" w:customStyle="1" w:styleId="687">
    <w:name w:val="xl3020"/>
    <w:basedOn w:val="1"/>
    <w:qFormat/>
    <w:uiPriority w:val="0"/>
    <w:pPr>
      <w:widowControl/>
      <w:pBdr>
        <w:left w:val="single" w:color="auto" w:sz="8" w:space="0"/>
        <w:bottom w:val="single" w:color="auto" w:sz="8" w:space="0"/>
        <w:right w:val="single" w:color="auto" w:sz="4" w:space="0"/>
      </w:pBdr>
      <w:spacing w:before="100" w:beforeAutospacing="1" w:after="100" w:afterAutospacing="1"/>
      <w:jc w:val="center"/>
    </w:pPr>
    <w:rPr>
      <w:rFonts w:ascii="宋体" w:hAnsi="宋体"/>
      <w:kern w:val="0"/>
      <w:sz w:val="20"/>
    </w:rPr>
  </w:style>
  <w:style w:type="paragraph" w:customStyle="1" w:styleId="688">
    <w:name w:val="Char Char1 Char2"/>
    <w:basedOn w:val="19"/>
    <w:qFormat/>
    <w:uiPriority w:val="0"/>
    <w:rPr>
      <w:rFonts w:ascii="Tahoma" w:hAnsi="Tahoma"/>
      <w:sz w:val="24"/>
      <w:shd w:val="clear" w:color="auto" w:fill="auto"/>
    </w:rPr>
  </w:style>
  <w:style w:type="paragraph" w:customStyle="1" w:styleId="689">
    <w:name w:val="样式 首行缩进:  2 字符"/>
    <w:basedOn w:val="1"/>
    <w:qFormat/>
    <w:uiPriority w:val="0"/>
    <w:pPr>
      <w:spacing w:line="360" w:lineRule="atLeast"/>
      <w:ind w:left="240" w:leftChars="100" w:right="100" w:rightChars="100" w:firstLine="504" w:firstLineChars="200"/>
    </w:pPr>
    <w:rPr>
      <w:rFonts w:ascii="楷体_GB2312" w:eastAsia="楷体_GB2312"/>
      <w:spacing w:val="6"/>
      <w:sz w:val="24"/>
    </w:rPr>
  </w:style>
  <w:style w:type="paragraph" w:customStyle="1" w:styleId="690">
    <w:name w:val="正文文本缩进 313"/>
    <w:basedOn w:val="1"/>
    <w:qFormat/>
    <w:uiPriority w:val="0"/>
    <w:pPr>
      <w:overflowPunct w:val="0"/>
      <w:autoSpaceDE w:val="0"/>
      <w:autoSpaceDN w:val="0"/>
      <w:adjustRightInd w:val="0"/>
      <w:spacing w:before="120" w:after="120" w:line="360" w:lineRule="auto"/>
      <w:ind w:firstLine="539"/>
      <w:textAlignment w:val="baseline"/>
    </w:pPr>
    <w:rPr>
      <w:rFonts w:ascii="宋体"/>
      <w:sz w:val="28"/>
    </w:rPr>
  </w:style>
  <w:style w:type="paragraph" w:customStyle="1" w:styleId="691">
    <w:name w:val="xl29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69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93">
    <w:name w:val="xl29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kern w:val="0"/>
      <w:sz w:val="20"/>
    </w:rPr>
  </w:style>
  <w:style w:type="paragraph" w:customStyle="1" w:styleId="694">
    <w:name w:val="xl2990"/>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Arial Narrow" w:hAnsi="Arial Narrow"/>
      <w:kern w:val="0"/>
      <w:sz w:val="24"/>
    </w:rPr>
  </w:style>
  <w:style w:type="paragraph" w:customStyle="1" w:styleId="695">
    <w:name w:val="ltrb1"/>
    <w:basedOn w:val="1"/>
    <w:qFormat/>
    <w:uiPriority w:val="0"/>
    <w:pPr>
      <w:widowControl/>
      <w:pBdr>
        <w:top w:val="single" w:color="000000" w:sz="8" w:space="0"/>
        <w:bottom w:val="single" w:color="000000" w:sz="8" w:space="0"/>
        <w:right w:val="single" w:color="CCCCCC" w:sz="18" w:space="0"/>
      </w:pBdr>
      <w:spacing w:before="100" w:beforeAutospacing="1" w:after="100" w:afterAutospacing="1" w:line="280" w:lineRule="atLeast"/>
      <w:jc w:val="left"/>
    </w:pPr>
    <w:rPr>
      <w:rFonts w:ascii="ˎ̥" w:hAnsi="ˎ̥"/>
      <w:color w:val="000000"/>
      <w:kern w:val="0"/>
      <w:sz w:val="18"/>
    </w:rPr>
  </w:style>
  <w:style w:type="paragraph" w:customStyle="1" w:styleId="696">
    <w:name w:val="Char2 Char Char Char Char Char Char2"/>
    <w:basedOn w:val="1"/>
    <w:qFormat/>
    <w:uiPriority w:val="0"/>
    <w:rPr>
      <w:rFonts w:ascii="Tahoma" w:hAnsi="Tahoma"/>
      <w:sz w:val="24"/>
    </w:rPr>
  </w:style>
  <w:style w:type="paragraph" w:customStyle="1" w:styleId="697">
    <w:name w:val="正文文本缩进 33"/>
    <w:basedOn w:val="1"/>
    <w:qFormat/>
    <w:uiPriority w:val="0"/>
    <w:pPr>
      <w:widowControl/>
      <w:overflowPunct w:val="0"/>
      <w:autoSpaceDE w:val="0"/>
      <w:autoSpaceDN w:val="0"/>
      <w:adjustRightInd w:val="0"/>
      <w:spacing w:line="276" w:lineRule="auto"/>
      <w:ind w:firstLine="480"/>
      <w:textAlignment w:val="baseline"/>
    </w:pPr>
    <w:rPr>
      <w:rFonts w:ascii="仿宋_GB2312" w:eastAsia="仿宋_GB2312"/>
      <w:kern w:val="0"/>
      <w:sz w:val="28"/>
    </w:rPr>
  </w:style>
  <w:style w:type="paragraph" w:customStyle="1" w:styleId="698">
    <w:name w:val="Char Char Char Char Char1 Char"/>
    <w:basedOn w:val="1"/>
    <w:qFormat/>
    <w:uiPriority w:val="0"/>
    <w:rPr>
      <w:rFonts w:ascii="Tahoma" w:hAnsi="Tahoma"/>
      <w:sz w:val="24"/>
    </w:rPr>
  </w:style>
  <w:style w:type="paragraph" w:customStyle="1" w:styleId="699">
    <w:name w:val="xl99"/>
    <w:basedOn w:val="1"/>
    <w:qFormat/>
    <w:uiPriority w:val="0"/>
    <w:pPr>
      <w:widowControl/>
      <w:pBdr>
        <w:top w:val="single" w:color="auto" w:sz="4" w:space="0"/>
        <w:left w:val="single" w:color="auto" w:sz="4" w:space="0"/>
        <w:bottom w:val="single" w:color="auto" w:sz="8" w:space="0"/>
        <w:right w:val="single" w:color="auto" w:sz="4" w:space="0"/>
      </w:pBdr>
      <w:shd w:val="clear" w:color="auto" w:fill="CCFFCC"/>
      <w:spacing w:before="100" w:beforeAutospacing="1" w:after="100" w:afterAutospacing="1"/>
      <w:jc w:val="right"/>
      <w:textAlignment w:val="bottom"/>
    </w:pPr>
    <w:rPr>
      <w:rFonts w:ascii="Arial Narrow" w:hAnsi="Arial Narrow" w:eastAsia="Arial Unicode MS"/>
      <w:kern w:val="0"/>
      <w:sz w:val="24"/>
    </w:rPr>
  </w:style>
  <w:style w:type="paragraph" w:customStyle="1" w:styleId="700">
    <w:name w:val="2"/>
    <w:basedOn w:val="1"/>
    <w:next w:val="2"/>
    <w:qFormat/>
    <w:uiPriority w:val="0"/>
    <w:pPr>
      <w:snapToGrid w:val="0"/>
      <w:spacing w:line="300" w:lineRule="auto"/>
      <w:ind w:firstLine="556"/>
    </w:pPr>
    <w:rPr>
      <w:rFonts w:ascii="仿宋_GB2312" w:eastAsia="仿宋_GB2312"/>
      <w:sz w:val="28"/>
    </w:rPr>
  </w:style>
  <w:style w:type="paragraph" w:customStyle="1" w:styleId="701">
    <w:name w:val="font15"/>
    <w:basedOn w:val="1"/>
    <w:qFormat/>
    <w:uiPriority w:val="0"/>
    <w:pPr>
      <w:widowControl/>
      <w:spacing w:before="100" w:beforeAutospacing="1" w:after="100" w:afterAutospacing="1"/>
      <w:jc w:val="left"/>
    </w:pPr>
    <w:rPr>
      <w:rFonts w:ascii="宋体" w:hAnsi="宋体"/>
      <w:kern w:val="0"/>
      <w:sz w:val="18"/>
    </w:rPr>
  </w:style>
  <w:style w:type="paragraph" w:customStyle="1" w:styleId="702">
    <w:name w:val="正文文本 22"/>
    <w:basedOn w:val="1"/>
    <w:qFormat/>
    <w:uiPriority w:val="0"/>
    <w:pPr>
      <w:overflowPunct w:val="0"/>
      <w:autoSpaceDE w:val="0"/>
      <w:autoSpaceDN w:val="0"/>
      <w:adjustRightInd w:val="0"/>
      <w:spacing w:line="400" w:lineRule="exact"/>
      <w:ind w:firstLine="482"/>
      <w:textAlignment w:val="baseline"/>
    </w:pPr>
    <w:rPr>
      <w:rFonts w:ascii="宋体"/>
      <w:kern w:val="0"/>
      <w:sz w:val="24"/>
    </w:rPr>
  </w:style>
  <w:style w:type="paragraph" w:customStyle="1" w:styleId="703">
    <w:name w:val="xl45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704">
    <w:name w:val="lt3"/>
    <w:basedOn w:val="1"/>
    <w:qFormat/>
    <w:uiPriority w:val="0"/>
    <w:pPr>
      <w:widowControl/>
      <w:pBdr>
        <w:top w:val="single" w:color="999999" w:sz="8" w:space="0"/>
      </w:pBdr>
      <w:spacing w:before="100" w:beforeAutospacing="1" w:after="100" w:afterAutospacing="1" w:line="280" w:lineRule="atLeast"/>
      <w:jc w:val="left"/>
    </w:pPr>
    <w:rPr>
      <w:rFonts w:ascii="ˎ̥" w:hAnsi="ˎ̥"/>
      <w:color w:val="000000"/>
      <w:kern w:val="0"/>
      <w:sz w:val="18"/>
    </w:rPr>
  </w:style>
  <w:style w:type="paragraph" w:customStyle="1" w:styleId="705">
    <w:name w:val="font14"/>
    <w:basedOn w:val="1"/>
    <w:qFormat/>
    <w:uiPriority w:val="0"/>
    <w:pPr>
      <w:widowControl/>
      <w:spacing w:before="100" w:beforeAutospacing="1" w:after="100" w:afterAutospacing="1"/>
      <w:jc w:val="left"/>
    </w:pPr>
    <w:rPr>
      <w:rFonts w:ascii="Arial Narrow" w:hAnsi="Arial Narrow"/>
      <w:color w:val="000000"/>
      <w:kern w:val="0"/>
      <w:sz w:val="20"/>
    </w:rPr>
  </w:style>
  <w:style w:type="paragraph" w:customStyle="1" w:styleId="706">
    <w:name w:val="Char Char Char1"/>
    <w:basedOn w:val="1"/>
    <w:qFormat/>
    <w:uiPriority w:val="0"/>
    <w:rPr>
      <w:rFonts w:ascii="Tahoma" w:hAnsi="Tahoma"/>
      <w:sz w:val="24"/>
    </w:rPr>
  </w:style>
  <w:style w:type="paragraph" w:customStyle="1" w:styleId="707">
    <w:name w:val="font17"/>
    <w:basedOn w:val="1"/>
    <w:qFormat/>
    <w:uiPriority w:val="0"/>
    <w:pPr>
      <w:widowControl/>
      <w:spacing w:before="100" w:beforeAutospacing="1" w:after="100" w:afterAutospacing="1"/>
      <w:jc w:val="left"/>
    </w:pPr>
    <w:rPr>
      <w:rFonts w:ascii="宋体" w:hAnsi="宋体"/>
      <w:kern w:val="0"/>
      <w:sz w:val="20"/>
    </w:rPr>
  </w:style>
  <w:style w:type="paragraph" w:customStyle="1" w:styleId="708">
    <w:name w:val="justify"/>
    <w:basedOn w:val="1"/>
    <w:qFormat/>
    <w:uiPriority w:val="0"/>
    <w:pPr>
      <w:widowControl/>
      <w:spacing w:before="100" w:beforeAutospacing="1" w:after="100" w:afterAutospacing="1"/>
      <w:jc w:val="left"/>
    </w:pPr>
    <w:rPr>
      <w:rFonts w:ascii="Arial Unicode MS" w:hAnsi="Arial Unicode MS"/>
      <w:kern w:val="0"/>
      <w:sz w:val="24"/>
    </w:rPr>
  </w:style>
  <w:style w:type="paragraph" w:customStyle="1" w:styleId="709">
    <w:name w:val="xl10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 w:hAnsi="Arial Unicode MS" w:eastAsia="楷体"/>
      <w:kern w:val="0"/>
      <w:sz w:val="20"/>
    </w:rPr>
  </w:style>
  <w:style w:type="paragraph" w:customStyle="1" w:styleId="710">
    <w:name w:val="xl91"/>
    <w:basedOn w:val="1"/>
    <w:qFormat/>
    <w:uiPriority w:val="0"/>
    <w:pPr>
      <w:widowControl/>
      <w:spacing w:before="100" w:beforeAutospacing="1" w:after="100" w:afterAutospacing="1"/>
      <w:jc w:val="center"/>
    </w:pPr>
    <w:rPr>
      <w:rFonts w:hint="eastAsia" w:ascii="黑体" w:hAnsi="Arial Unicode MS" w:eastAsia="黑体"/>
      <w:b/>
      <w:kern w:val="0"/>
      <w:sz w:val="32"/>
    </w:rPr>
  </w:style>
  <w:style w:type="paragraph" w:customStyle="1" w:styleId="711">
    <w:name w:val="首页公司名称"/>
    <w:basedOn w:val="1"/>
    <w:qFormat/>
    <w:uiPriority w:val="0"/>
    <w:pPr>
      <w:adjustRightInd w:val="0"/>
      <w:spacing w:line="288" w:lineRule="auto"/>
      <w:jc w:val="center"/>
      <w:textAlignment w:val="baseline"/>
    </w:pPr>
    <w:rPr>
      <w:rFonts w:ascii="Arial Narrow" w:hAnsi="Arial Narrow" w:eastAsia="华文中宋"/>
      <w:b/>
      <w:kern w:val="0"/>
      <w:sz w:val="32"/>
    </w:rPr>
  </w:style>
  <w:style w:type="paragraph" w:customStyle="1" w:styleId="712">
    <w:name w:val="AT标题3"/>
    <w:basedOn w:val="5"/>
    <w:next w:val="1"/>
    <w:qFormat/>
    <w:uiPriority w:val="0"/>
    <w:pPr>
      <w:keepNext w:val="0"/>
      <w:keepLines w:val="0"/>
      <w:widowControl/>
      <w:spacing w:before="0" w:after="0" w:line="360" w:lineRule="auto"/>
    </w:pPr>
    <w:rPr>
      <w:rFonts w:ascii="仿宋_GB2312" w:eastAsia="仿宋_GB2312"/>
      <w:kern w:val="0"/>
      <w:sz w:val="28"/>
    </w:rPr>
  </w:style>
  <w:style w:type="paragraph" w:customStyle="1" w:styleId="713">
    <w:name w:val="xl122"/>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Arial Unicode MS" w:hAnsi="Arial Unicode MS" w:eastAsia="Arial Unicode MS"/>
      <w:kern w:val="0"/>
      <w:sz w:val="24"/>
    </w:rPr>
  </w:style>
  <w:style w:type="paragraph" w:customStyle="1" w:styleId="714">
    <w:name w:val="xl20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kern w:val="0"/>
      <w:sz w:val="22"/>
    </w:rPr>
  </w:style>
  <w:style w:type="paragraph" w:customStyle="1" w:styleId="715">
    <w:name w:val="正文文本缩进11"/>
    <w:basedOn w:val="1"/>
    <w:qFormat/>
    <w:uiPriority w:val="0"/>
    <w:pPr>
      <w:tabs>
        <w:tab w:val="left" w:pos="840"/>
      </w:tabs>
      <w:spacing w:before="156" w:after="156" w:line="520" w:lineRule="exact"/>
      <w:ind w:firstLine="480"/>
    </w:pPr>
    <w:rPr>
      <w:rFonts w:eastAsia="仿宋_GB2312"/>
      <w:sz w:val="28"/>
    </w:rPr>
  </w:style>
  <w:style w:type="paragraph" w:customStyle="1" w:styleId="716">
    <w:name w:val="l18"/>
    <w:basedOn w:val="1"/>
    <w:qFormat/>
    <w:uiPriority w:val="0"/>
    <w:pPr>
      <w:widowControl/>
      <w:spacing w:before="100" w:beforeAutospacing="1" w:after="100" w:afterAutospacing="1"/>
      <w:jc w:val="left"/>
    </w:pPr>
    <w:rPr>
      <w:rFonts w:ascii="宋体" w:hAnsi="宋体"/>
      <w:color w:val="000000"/>
      <w:kern w:val="0"/>
      <w:sz w:val="14"/>
    </w:rPr>
  </w:style>
  <w:style w:type="paragraph" w:customStyle="1" w:styleId="717">
    <w:name w:val="xl4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718">
    <w:name w:val="Char Char1 Char4"/>
    <w:basedOn w:val="19"/>
    <w:qFormat/>
    <w:uiPriority w:val="0"/>
    <w:rPr>
      <w:rFonts w:ascii="Tahoma" w:hAnsi="Tahoma"/>
      <w:sz w:val="24"/>
      <w:shd w:val="clear" w:color="auto" w:fill="auto"/>
    </w:rPr>
  </w:style>
  <w:style w:type="paragraph" w:customStyle="1" w:styleId="719">
    <w:name w:val="Table Text"/>
    <w:qFormat/>
    <w:uiPriority w:val="0"/>
    <w:rPr>
      <w:rFonts w:ascii="Times New Roman" w:hAnsi="Times New Roman" w:eastAsia="宋体" w:cs="Times New Roman"/>
      <w:snapToGrid w:val="0"/>
      <w:color w:val="000000"/>
      <w:sz w:val="24"/>
      <w:lang w:val="en-US" w:eastAsia="en-US" w:bidi="ar-SA"/>
    </w:rPr>
  </w:style>
  <w:style w:type="paragraph" w:customStyle="1" w:styleId="720">
    <w:name w:val="屈正文"/>
    <w:basedOn w:val="1"/>
    <w:qFormat/>
    <w:uiPriority w:val="0"/>
    <w:pPr>
      <w:tabs>
        <w:tab w:val="left" w:pos="1280"/>
        <w:tab w:val="left" w:pos="1440"/>
      </w:tabs>
      <w:spacing w:after="120"/>
      <w:ind w:left="675" w:firstLine="560"/>
    </w:pPr>
    <w:rPr>
      <w:rFonts w:ascii="Garamond" w:hAnsi="Garamond" w:eastAsia="仿宋_GB2312"/>
      <w:sz w:val="28"/>
    </w:rPr>
  </w:style>
  <w:style w:type="paragraph" w:customStyle="1" w:styleId="721">
    <w:name w:val="1.1.1.1 Bullets"/>
    <w:basedOn w:val="1"/>
    <w:qFormat/>
    <w:uiPriority w:val="0"/>
    <w:pPr>
      <w:widowControl/>
      <w:spacing w:before="120"/>
      <w:jc w:val="left"/>
    </w:pPr>
    <w:rPr>
      <w:kern w:val="0"/>
      <w:sz w:val="22"/>
      <w:lang w:eastAsia="zh-TW"/>
    </w:rPr>
  </w:style>
  <w:style w:type="paragraph" w:customStyle="1" w:styleId="722">
    <w:name w:val="lr2"/>
    <w:basedOn w:val="1"/>
    <w:qFormat/>
    <w:uiPriority w:val="0"/>
    <w:pPr>
      <w:widowControl/>
      <w:pBdr>
        <w:right w:val="single" w:color="CCCCCC" w:sz="18" w:space="0"/>
      </w:pBdr>
      <w:spacing w:before="100" w:beforeAutospacing="1" w:after="100" w:afterAutospacing="1" w:line="280" w:lineRule="atLeast"/>
      <w:jc w:val="left"/>
    </w:pPr>
    <w:rPr>
      <w:rFonts w:ascii="ˎ̥" w:hAnsi="ˎ̥"/>
      <w:color w:val="000000"/>
      <w:kern w:val="0"/>
      <w:sz w:val="18"/>
    </w:rPr>
  </w:style>
  <w:style w:type="paragraph" w:customStyle="1" w:styleId="723">
    <w:name w:val="xl62"/>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724">
    <w:name w:val="Char42"/>
    <w:basedOn w:val="1"/>
    <w:qFormat/>
    <w:uiPriority w:val="0"/>
  </w:style>
  <w:style w:type="paragraph" w:customStyle="1" w:styleId="72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kern w:val="0"/>
      <w:sz w:val="20"/>
    </w:rPr>
  </w:style>
  <w:style w:type="paragraph" w:customStyle="1" w:styleId="726">
    <w:name w:val="xl2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kern w:val="0"/>
      <w:sz w:val="12"/>
    </w:rPr>
  </w:style>
  <w:style w:type="paragraph" w:customStyle="1" w:styleId="727">
    <w:name w:val="Char Char Char Char Char Char Char Char Char Char Char Char Char"/>
    <w:basedOn w:val="1"/>
    <w:qFormat/>
    <w:uiPriority w:val="0"/>
    <w:rPr>
      <w:rFonts w:ascii="Tahoma" w:hAnsi="Tahoma"/>
      <w:sz w:val="24"/>
    </w:rPr>
  </w:style>
  <w:style w:type="paragraph" w:customStyle="1" w:styleId="728">
    <w:name w:val="xl19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Unicode MS" w:hAnsi="Arial Unicode MS"/>
      <w:kern w:val="0"/>
      <w:sz w:val="20"/>
    </w:rPr>
  </w:style>
  <w:style w:type="paragraph" w:customStyle="1" w:styleId="729">
    <w:name w:val="xl301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730">
    <w:name w:val="XBT"/>
    <w:basedOn w:val="1"/>
    <w:qFormat/>
    <w:uiPriority w:val="0"/>
    <w:pPr>
      <w:overflowPunct w:val="0"/>
      <w:autoSpaceDE w:val="0"/>
      <w:autoSpaceDN w:val="0"/>
      <w:adjustRightInd w:val="0"/>
      <w:spacing w:before="360" w:after="240" w:line="440" w:lineRule="atLeast"/>
      <w:ind w:firstLine="482"/>
      <w:textAlignment w:val="baseline"/>
    </w:pPr>
    <w:rPr>
      <w:rFonts w:ascii="黑体" w:eastAsia="黑体"/>
      <w:b/>
      <w:kern w:val="0"/>
      <w:sz w:val="24"/>
    </w:rPr>
  </w:style>
  <w:style w:type="paragraph" w:customStyle="1" w:styleId="731">
    <w:name w:val="xl3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eastAsia="Arial Unicode MS"/>
      <w:kern w:val="0"/>
      <w:sz w:val="18"/>
    </w:rPr>
  </w:style>
  <w:style w:type="paragraph" w:customStyle="1" w:styleId="732">
    <w:name w:val="xl51"/>
    <w:basedOn w:val="1"/>
    <w:qFormat/>
    <w:uiPriority w:val="0"/>
    <w:pPr>
      <w:widowControl/>
      <w:spacing w:before="100" w:beforeAutospacing="1" w:after="100" w:afterAutospacing="1"/>
      <w:jc w:val="left"/>
      <w:textAlignment w:val="center"/>
    </w:pPr>
    <w:rPr>
      <w:rFonts w:ascii="宋体" w:hAnsi="宋体"/>
      <w:kern w:val="0"/>
      <w:sz w:val="24"/>
    </w:rPr>
  </w:style>
  <w:style w:type="paragraph" w:customStyle="1" w:styleId="733">
    <w:name w:val="Char Char1 Char"/>
    <w:basedOn w:val="19"/>
    <w:qFormat/>
    <w:uiPriority w:val="0"/>
    <w:rPr>
      <w:rFonts w:ascii="Tahoma" w:hAnsi="Tahoma"/>
      <w:sz w:val="24"/>
    </w:rPr>
  </w:style>
  <w:style w:type="paragraph" w:customStyle="1" w:styleId="734">
    <w:name w:val="xl29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kern w:val="0"/>
      <w:sz w:val="20"/>
    </w:rPr>
  </w:style>
  <w:style w:type="paragraph" w:customStyle="1" w:styleId="735">
    <w:name w:val="P1 normal"/>
    <w:basedOn w:val="1"/>
    <w:qFormat/>
    <w:uiPriority w:val="0"/>
    <w:pPr>
      <w:widowControl/>
      <w:spacing w:before="120" w:line="260" w:lineRule="atLeast"/>
      <w:jc w:val="left"/>
    </w:pPr>
    <w:rPr>
      <w:rFonts w:ascii="Frutiger 45 Light" w:hAnsi="Frutiger 45 Light" w:eastAsia="MS PGothic"/>
      <w:kern w:val="0"/>
      <w:sz w:val="20"/>
      <w:lang w:val="en-GB" w:eastAsia="ja-JP"/>
    </w:rPr>
  </w:style>
  <w:style w:type="paragraph" w:customStyle="1" w:styleId="736">
    <w:name w:val="font6"/>
    <w:basedOn w:val="1"/>
    <w:qFormat/>
    <w:uiPriority w:val="0"/>
    <w:pPr>
      <w:widowControl/>
      <w:spacing w:before="100" w:beforeAutospacing="1" w:after="100" w:afterAutospacing="1"/>
      <w:jc w:val="left"/>
    </w:pPr>
    <w:rPr>
      <w:rFonts w:hint="eastAsia" w:ascii="宋体" w:hAnsi="宋体"/>
      <w:kern w:val="0"/>
      <w:sz w:val="18"/>
    </w:rPr>
  </w:style>
  <w:style w:type="paragraph" w:customStyle="1" w:styleId="737">
    <w:name w:val="Char1 Char Char Char"/>
    <w:basedOn w:val="1"/>
    <w:qFormat/>
    <w:uiPriority w:val="0"/>
    <w:rPr>
      <w:rFonts w:ascii="Tahoma" w:hAnsi="Tahoma"/>
      <w:sz w:val="24"/>
    </w:rPr>
  </w:style>
  <w:style w:type="paragraph" w:customStyle="1" w:styleId="738">
    <w:name w:val="Char43"/>
    <w:basedOn w:val="1"/>
    <w:qFormat/>
    <w:uiPriority w:val="0"/>
  </w:style>
  <w:style w:type="paragraph" w:customStyle="1" w:styleId="739">
    <w:name w:val="xl2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2"/>
    </w:rPr>
  </w:style>
  <w:style w:type="paragraph" w:customStyle="1" w:styleId="740">
    <w:name w:val="xl46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kern w:val="0"/>
      <w:sz w:val="20"/>
    </w:rPr>
  </w:style>
  <w:style w:type="paragraph" w:customStyle="1" w:styleId="741">
    <w:name w:val="xl25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Arial Narrow" w:hAnsi="Arial Narrow"/>
      <w:kern w:val="0"/>
      <w:sz w:val="12"/>
    </w:rPr>
  </w:style>
  <w:style w:type="paragraph" w:customStyle="1" w:styleId="742">
    <w:name w:val="ÑùÊ½1"/>
    <w:basedOn w:val="1"/>
    <w:qFormat/>
    <w:uiPriority w:val="0"/>
    <w:pPr>
      <w:overflowPunct w:val="0"/>
      <w:autoSpaceDE w:val="0"/>
      <w:autoSpaceDN w:val="0"/>
      <w:adjustRightInd w:val="0"/>
      <w:spacing w:line="360" w:lineRule="auto"/>
      <w:ind w:firstLine="540"/>
      <w:textAlignment w:val="baseline"/>
    </w:pPr>
    <w:rPr>
      <w:rFonts w:ascii="宋体"/>
      <w:color w:val="0000FF"/>
      <w:sz w:val="18"/>
    </w:rPr>
  </w:style>
  <w:style w:type="paragraph" w:customStyle="1" w:styleId="743">
    <w:name w:val="xl56"/>
    <w:basedOn w:val="1"/>
    <w:qFormat/>
    <w:uiPriority w:val="0"/>
    <w:pPr>
      <w:widowControl/>
      <w:spacing w:before="100" w:beforeAutospacing="1" w:after="100" w:afterAutospacing="1"/>
      <w:jc w:val="right"/>
      <w:textAlignment w:val="center"/>
    </w:pPr>
    <w:rPr>
      <w:rFonts w:ascii="宋体" w:hAnsi="宋体"/>
      <w:b/>
      <w:kern w:val="0"/>
      <w:sz w:val="24"/>
    </w:rPr>
  </w:style>
  <w:style w:type="paragraph" w:customStyle="1" w:styleId="744">
    <w:name w:val="xl14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Arial Narrow" w:hAnsi="Arial Narrow"/>
      <w:color w:val="FF0000"/>
      <w:kern w:val="0"/>
      <w:sz w:val="20"/>
    </w:rPr>
  </w:style>
  <w:style w:type="paragraph" w:customStyle="1" w:styleId="745">
    <w:name w:val="正文11"/>
    <w:basedOn w:val="1"/>
    <w:qFormat/>
    <w:uiPriority w:val="0"/>
    <w:pPr>
      <w:spacing w:after="120" w:line="120" w:lineRule="atLeast"/>
      <w:ind w:firstLine="425"/>
    </w:pPr>
    <w:rPr>
      <w:sz w:val="24"/>
    </w:rPr>
  </w:style>
  <w:style w:type="paragraph" w:customStyle="1" w:styleId="746">
    <w:name w:val="xl50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0"/>
    </w:rPr>
  </w:style>
  <w:style w:type="paragraph" w:customStyle="1" w:styleId="747">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748">
    <w:name w:val="xl5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0"/>
    </w:rPr>
  </w:style>
  <w:style w:type="paragraph" w:customStyle="1" w:styleId="749">
    <w:name w:val="xl32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Narrow" w:hAnsi="Arial Narrow"/>
      <w:b/>
      <w:kern w:val="0"/>
      <w:sz w:val="20"/>
    </w:rPr>
  </w:style>
  <w:style w:type="paragraph" w:customStyle="1" w:styleId="750">
    <w:name w:val="xl29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b/>
      <w:kern w:val="0"/>
      <w:sz w:val="20"/>
    </w:rPr>
  </w:style>
  <w:style w:type="paragraph" w:customStyle="1" w:styleId="751">
    <w:name w:val="xl4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752">
    <w:name w:val="纯文本12"/>
    <w:basedOn w:val="1"/>
    <w:qFormat/>
    <w:uiPriority w:val="0"/>
    <w:pPr>
      <w:overflowPunct w:val="0"/>
      <w:autoSpaceDE w:val="0"/>
      <w:autoSpaceDN w:val="0"/>
      <w:adjustRightInd w:val="0"/>
      <w:textAlignment w:val="baseline"/>
    </w:pPr>
    <w:rPr>
      <w:rFonts w:ascii="宋体"/>
      <w:sz w:val="24"/>
    </w:rPr>
  </w:style>
  <w:style w:type="paragraph" w:customStyle="1" w:styleId="753">
    <w:name w:val="纯文本1"/>
    <w:basedOn w:val="1"/>
    <w:qFormat/>
    <w:uiPriority w:val="0"/>
    <w:pPr>
      <w:overflowPunct w:val="0"/>
      <w:autoSpaceDE w:val="0"/>
      <w:autoSpaceDN w:val="0"/>
      <w:adjustRightInd w:val="0"/>
      <w:textAlignment w:val="baseline"/>
    </w:pPr>
    <w:rPr>
      <w:rFonts w:ascii="宋体"/>
      <w:sz w:val="24"/>
    </w:rPr>
  </w:style>
  <w:style w:type="paragraph" w:customStyle="1" w:styleId="754">
    <w:name w:val="xl17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rPr>
  </w:style>
  <w:style w:type="paragraph" w:customStyle="1" w:styleId="755">
    <w:name w:val="xl2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Narrow" w:hAnsi="Arial Narrow"/>
      <w:kern w:val="0"/>
      <w:sz w:val="12"/>
    </w:rPr>
  </w:style>
  <w:style w:type="paragraph" w:customStyle="1" w:styleId="756">
    <w:name w:val="xl269"/>
    <w:basedOn w:val="1"/>
    <w:qFormat/>
    <w:uiPriority w:val="0"/>
    <w:pPr>
      <w:widowControl/>
      <w:spacing w:before="100" w:beforeAutospacing="1" w:after="100" w:afterAutospacing="1"/>
      <w:jc w:val="center"/>
    </w:pPr>
    <w:rPr>
      <w:rFonts w:ascii="宋体" w:hAnsi="宋体"/>
      <w:b/>
      <w:kern w:val="0"/>
      <w:sz w:val="16"/>
    </w:rPr>
  </w:style>
  <w:style w:type="paragraph" w:customStyle="1" w:styleId="757">
    <w:name w:val="正文文本 211"/>
    <w:basedOn w:val="1"/>
    <w:qFormat/>
    <w:uiPriority w:val="0"/>
    <w:pPr>
      <w:overflowPunct w:val="0"/>
      <w:autoSpaceDE w:val="0"/>
      <w:autoSpaceDN w:val="0"/>
      <w:adjustRightInd w:val="0"/>
      <w:spacing w:line="400" w:lineRule="exact"/>
      <w:ind w:firstLine="482"/>
      <w:textAlignment w:val="baseline"/>
    </w:pPr>
    <w:rPr>
      <w:rFonts w:ascii="宋体"/>
      <w:kern w:val="0"/>
      <w:sz w:val="24"/>
    </w:rPr>
  </w:style>
  <w:style w:type="paragraph" w:customStyle="1" w:styleId="758">
    <w:name w:val="ZWBT"/>
    <w:basedOn w:val="1"/>
    <w:qFormat/>
    <w:uiPriority w:val="0"/>
    <w:pPr>
      <w:autoSpaceDE w:val="0"/>
      <w:autoSpaceDN w:val="0"/>
      <w:adjustRightInd w:val="0"/>
      <w:spacing w:before="240" w:after="120" w:line="440" w:lineRule="atLeast"/>
      <w:ind w:left="601" w:right="386"/>
      <w:textAlignment w:val="bottom"/>
    </w:pPr>
    <w:rPr>
      <w:rFonts w:ascii="黑体" w:hAnsi="Arial" w:eastAsia="黑体"/>
      <w:kern w:val="0"/>
      <w:sz w:val="32"/>
    </w:rPr>
  </w:style>
  <w:style w:type="paragraph" w:customStyle="1" w:styleId="75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760">
    <w:name w:val="Char Char Char Char2"/>
    <w:basedOn w:val="1"/>
    <w:qFormat/>
    <w:uiPriority w:val="0"/>
    <w:pPr>
      <w:widowControl/>
      <w:spacing w:after="160" w:line="240" w:lineRule="exact"/>
      <w:jc w:val="left"/>
    </w:pPr>
    <w:rPr>
      <w:rFonts w:ascii="Verdana" w:hAnsi="Verdana"/>
      <w:kern w:val="0"/>
      <w:sz w:val="20"/>
      <w:lang w:eastAsia="en-US"/>
    </w:rPr>
  </w:style>
  <w:style w:type="paragraph" w:customStyle="1" w:styleId="761">
    <w:name w:val="Char Char Char Char Char Char Char Char Char Char Char Char Char3"/>
    <w:basedOn w:val="1"/>
    <w:qFormat/>
    <w:uiPriority w:val="0"/>
    <w:pPr>
      <w:snapToGrid w:val="0"/>
      <w:spacing w:line="360" w:lineRule="auto"/>
      <w:ind w:firstLine="200" w:firstLineChars="200"/>
    </w:pPr>
    <w:rPr>
      <w:rFonts w:eastAsia="仿宋_GB2312"/>
      <w:sz w:val="24"/>
    </w:rPr>
  </w:style>
  <w:style w:type="paragraph" w:customStyle="1" w:styleId="762">
    <w:name w:val="Enclosure"/>
    <w:basedOn w:val="26"/>
    <w:next w:val="1"/>
    <w:qFormat/>
    <w:uiPriority w:val="0"/>
    <w:pPr>
      <w:keepNext/>
      <w:keepLines/>
      <w:widowControl/>
      <w:overflowPunct w:val="0"/>
      <w:autoSpaceDE w:val="0"/>
      <w:autoSpaceDN w:val="0"/>
      <w:adjustRightInd w:val="0"/>
      <w:spacing w:after="240" w:line="240" w:lineRule="atLeast"/>
      <w:textAlignment w:val="baseline"/>
    </w:pPr>
    <w:rPr>
      <w:rFonts w:ascii="Garamond" w:hAnsi="Garamond" w:eastAsia="仿宋_GB2312"/>
      <w:kern w:val="18"/>
    </w:rPr>
  </w:style>
  <w:style w:type="paragraph" w:customStyle="1" w:styleId="763">
    <w:name w:val="xl4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764">
    <w:name w:val="正文文本缩进 34"/>
    <w:basedOn w:val="1"/>
    <w:qFormat/>
    <w:uiPriority w:val="0"/>
    <w:pPr>
      <w:widowControl/>
      <w:overflowPunct w:val="0"/>
      <w:autoSpaceDE w:val="0"/>
      <w:autoSpaceDN w:val="0"/>
      <w:adjustRightInd w:val="0"/>
      <w:spacing w:line="276" w:lineRule="auto"/>
      <w:ind w:firstLine="480"/>
      <w:textAlignment w:val="baseline"/>
    </w:pPr>
    <w:rPr>
      <w:rFonts w:ascii="仿宋_GB2312" w:eastAsia="仿宋_GB2312"/>
      <w:kern w:val="0"/>
      <w:sz w:val="28"/>
    </w:rPr>
  </w:style>
  <w:style w:type="paragraph" w:customStyle="1" w:styleId="765">
    <w:name w:val="Char1 Char Char1 Char Char Char Char3"/>
    <w:basedOn w:val="1"/>
    <w:qFormat/>
    <w:uiPriority w:val="0"/>
    <w:rPr>
      <w:rFonts w:ascii="Tahoma" w:hAnsi="Tahoma"/>
      <w:sz w:val="24"/>
    </w:rPr>
  </w:style>
  <w:style w:type="paragraph" w:customStyle="1" w:styleId="766">
    <w:name w:val="Char Char Char Char Char Char Char Char Char Char Char Char1 Char"/>
    <w:basedOn w:val="1"/>
    <w:qFormat/>
    <w:uiPriority w:val="0"/>
    <w:rPr>
      <w:rFonts w:ascii="Tahoma" w:hAnsi="Tahoma"/>
      <w:sz w:val="24"/>
    </w:rPr>
  </w:style>
  <w:style w:type="paragraph" w:customStyle="1" w:styleId="767">
    <w:name w:val="xl299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kern w:val="0"/>
      <w:sz w:val="20"/>
    </w:rPr>
  </w:style>
  <w:style w:type="paragraph" w:customStyle="1" w:styleId="768">
    <w:name w:val="xl2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kern w:val="0"/>
      <w:sz w:val="22"/>
    </w:rPr>
  </w:style>
  <w:style w:type="paragraph" w:customStyle="1" w:styleId="769">
    <w:name w:val="xl20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kern w:val="0"/>
      <w:sz w:val="22"/>
    </w:rPr>
  </w:style>
  <w:style w:type="paragraph" w:customStyle="1" w:styleId="770">
    <w:name w:val="xl4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771">
    <w:name w:val="xl4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772">
    <w:name w:val="Char2 Char Char Char"/>
    <w:basedOn w:val="1"/>
    <w:qFormat/>
    <w:uiPriority w:val="0"/>
    <w:rPr>
      <w:rFonts w:ascii="Tahoma" w:hAnsi="Tahoma"/>
      <w:sz w:val="24"/>
    </w:rPr>
  </w:style>
  <w:style w:type="paragraph" w:customStyle="1" w:styleId="773">
    <w:name w:val="Char4 Char Char Char"/>
    <w:basedOn w:val="1"/>
    <w:qFormat/>
    <w:uiPriority w:val="0"/>
  </w:style>
  <w:style w:type="paragraph" w:customStyle="1" w:styleId="774">
    <w:name w:val="样式7"/>
    <w:basedOn w:val="1"/>
    <w:qFormat/>
    <w:uiPriority w:val="0"/>
    <w:pPr>
      <w:spacing w:line="360" w:lineRule="auto"/>
      <w:ind w:firstLine="567"/>
    </w:pPr>
    <w:rPr>
      <w:rFonts w:ascii="仿宋_GB2312" w:eastAsia="仿宋_GB2312"/>
      <w:sz w:val="28"/>
    </w:rPr>
  </w:style>
  <w:style w:type="paragraph" w:customStyle="1" w:styleId="775">
    <w:name w:val="主标题"/>
    <w:basedOn w:val="26"/>
    <w:qFormat/>
    <w:uiPriority w:val="0"/>
    <w:pPr>
      <w:spacing w:before="360" w:after="360" w:line="360" w:lineRule="auto"/>
      <w:jc w:val="center"/>
    </w:pPr>
    <w:rPr>
      <w:rFonts w:ascii="文鼎小标宋简" w:hAnsi="Garamond" w:eastAsia="文鼎小标宋简"/>
      <w:sz w:val="40"/>
    </w:rPr>
  </w:style>
  <w:style w:type="paragraph" w:customStyle="1" w:styleId="776">
    <w:name w:val="xl14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kern w:val="0"/>
      <w:sz w:val="20"/>
    </w:rPr>
  </w:style>
  <w:style w:type="paragraph" w:customStyle="1" w:styleId="777">
    <w:name w:val="xl299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778">
    <w:name w:val="说明1"/>
    <w:basedOn w:val="1"/>
    <w:qFormat/>
    <w:uiPriority w:val="0"/>
    <w:pPr>
      <w:suppressLineNumbers/>
      <w:tabs>
        <w:tab w:val="left" w:pos="425"/>
      </w:tabs>
      <w:spacing w:line="440" w:lineRule="exact"/>
      <w:ind w:left="851" w:hanging="284"/>
    </w:pPr>
    <w:rPr>
      <w:kern w:val="21"/>
      <w:sz w:val="28"/>
    </w:rPr>
  </w:style>
  <w:style w:type="paragraph" w:customStyle="1" w:styleId="779">
    <w:name w:val="xl10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 w:hAnsi="Arial Unicode MS" w:eastAsia="楷体"/>
      <w:kern w:val="0"/>
      <w:sz w:val="20"/>
    </w:rPr>
  </w:style>
  <w:style w:type="paragraph" w:customStyle="1" w:styleId="780">
    <w:name w:val="xl2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Narrow" w:hAnsi="Arial Narrow"/>
      <w:kern w:val="0"/>
      <w:sz w:val="12"/>
    </w:rPr>
  </w:style>
  <w:style w:type="paragraph" w:customStyle="1" w:styleId="781">
    <w:name w:val="正文文本缩进 35"/>
    <w:basedOn w:val="1"/>
    <w:qFormat/>
    <w:uiPriority w:val="0"/>
    <w:pPr>
      <w:overflowPunct w:val="0"/>
      <w:autoSpaceDE w:val="0"/>
      <w:autoSpaceDN w:val="0"/>
      <w:adjustRightInd w:val="0"/>
      <w:spacing w:before="120" w:after="120" w:line="360" w:lineRule="auto"/>
      <w:ind w:firstLine="539"/>
      <w:textAlignment w:val="baseline"/>
    </w:pPr>
    <w:rPr>
      <w:rFonts w:ascii="宋体"/>
      <w:sz w:val="28"/>
    </w:rPr>
  </w:style>
  <w:style w:type="paragraph" w:customStyle="1" w:styleId="782">
    <w:name w:val="="/>
    <w:qFormat/>
    <w:uiPriority w:val="0"/>
    <w:pPr>
      <w:widowControl w:val="0"/>
      <w:adjustRightInd w:val="0"/>
      <w:spacing w:line="360" w:lineRule="atLeast"/>
      <w:textAlignment w:val="baseline"/>
    </w:pPr>
    <w:rPr>
      <w:rFonts w:ascii="MingLiU" w:hAnsi="Times New Roman" w:eastAsia="MingLiU" w:cs="Times New Roman"/>
      <w:sz w:val="24"/>
      <w:lang w:val="en-US" w:eastAsia="zh-TW" w:bidi="ar-SA"/>
    </w:rPr>
  </w:style>
  <w:style w:type="paragraph" w:customStyle="1" w:styleId="783">
    <w:name w:val="XBT1"/>
    <w:basedOn w:val="1"/>
    <w:qFormat/>
    <w:uiPriority w:val="0"/>
    <w:pPr>
      <w:autoSpaceDE w:val="0"/>
      <w:autoSpaceDN w:val="0"/>
      <w:adjustRightInd w:val="0"/>
      <w:spacing w:before="120" w:after="240" w:line="312" w:lineRule="atLeast"/>
      <w:ind w:left="360"/>
      <w:textAlignment w:val="bottom"/>
    </w:pPr>
    <w:rPr>
      <w:rFonts w:ascii="黑体" w:eastAsia="黑体"/>
      <w:b/>
      <w:kern w:val="0"/>
      <w:sz w:val="30"/>
    </w:rPr>
  </w:style>
  <w:style w:type="paragraph" w:customStyle="1" w:styleId="784">
    <w:name w:val="xl29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0"/>
    </w:rPr>
  </w:style>
  <w:style w:type="paragraph" w:customStyle="1" w:styleId="785">
    <w:name w:val="xl29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786">
    <w:name w:val="xl32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rPr>
  </w:style>
  <w:style w:type="paragraph" w:customStyle="1" w:styleId="787">
    <w:name w:val="xl7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hint="eastAsia" w:ascii="宋体" w:hAnsi="宋体"/>
      <w:b/>
      <w:kern w:val="0"/>
      <w:sz w:val="24"/>
    </w:rPr>
  </w:style>
  <w:style w:type="paragraph" w:customStyle="1" w:styleId="788">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Arial Narrow" w:hAnsi="Arial Narrow"/>
      <w:color w:val="000000"/>
      <w:kern w:val="0"/>
      <w:sz w:val="20"/>
    </w:rPr>
  </w:style>
  <w:style w:type="paragraph" w:customStyle="1" w:styleId="789">
    <w:name w:val="BT2"/>
    <w:basedOn w:val="1"/>
    <w:qFormat/>
    <w:uiPriority w:val="0"/>
    <w:pPr>
      <w:spacing w:before="120" w:line="360" w:lineRule="auto"/>
      <w:ind w:firstLine="567"/>
    </w:pPr>
    <w:rPr>
      <w:rFonts w:ascii="Arial Narrow" w:hAnsi="Arial Narrow"/>
      <w:b/>
      <w:sz w:val="24"/>
    </w:rPr>
  </w:style>
  <w:style w:type="paragraph" w:customStyle="1" w:styleId="790">
    <w:name w:val="SHELL"/>
    <w:basedOn w:val="1"/>
    <w:qFormat/>
    <w:uiPriority w:val="0"/>
    <w:pPr>
      <w:jc w:val="center"/>
    </w:pPr>
    <w:rPr>
      <w:rFonts w:ascii="仿宋_GB2312" w:eastAsia="仿宋_GB2312"/>
    </w:rPr>
  </w:style>
  <w:style w:type="paragraph" w:customStyle="1" w:styleId="791">
    <w:name w:val="Char2"/>
    <w:basedOn w:val="1"/>
    <w:qFormat/>
    <w:uiPriority w:val="0"/>
    <w:pPr>
      <w:widowControl/>
      <w:jc w:val="left"/>
    </w:pPr>
    <w:rPr>
      <w:rFonts w:hAnsi="宋体"/>
      <w:kern w:val="0"/>
      <w:sz w:val="24"/>
    </w:rPr>
  </w:style>
  <w:style w:type="paragraph" w:customStyle="1" w:styleId="792">
    <w:name w:val="Char Char 字元 字元 Char Char 字元 字元 Char Char 字元 字元 Char Char Char 字元 字元 Char Char 字元 字元1"/>
    <w:basedOn w:val="19"/>
    <w:qFormat/>
    <w:uiPriority w:val="0"/>
    <w:rPr>
      <w:rFonts w:ascii="Tahoma" w:hAnsi="Tahoma"/>
      <w:sz w:val="24"/>
      <w:shd w:val="clear" w:color="auto" w:fill="auto"/>
    </w:rPr>
  </w:style>
  <w:style w:type="paragraph" w:customStyle="1" w:styleId="793">
    <w:name w:val="工业统一正文"/>
    <w:basedOn w:val="1"/>
    <w:qFormat/>
    <w:uiPriority w:val="0"/>
    <w:pPr>
      <w:adjustRightInd w:val="0"/>
      <w:snapToGrid w:val="0"/>
      <w:spacing w:line="360" w:lineRule="auto"/>
      <w:ind w:firstLine="560" w:firstLineChars="200"/>
      <w:jc w:val="left"/>
    </w:pPr>
    <w:rPr>
      <w:rFonts w:ascii="宋体"/>
      <w:sz w:val="28"/>
    </w:rPr>
  </w:style>
  <w:style w:type="paragraph" w:customStyle="1" w:styleId="794">
    <w:name w:val="xl8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rPr>
  </w:style>
  <w:style w:type="paragraph" w:customStyle="1" w:styleId="795">
    <w:name w:val="xl11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Arial Unicode MS" w:hAnsi="Arial Unicode MS" w:eastAsia="Arial Unicode MS"/>
      <w:kern w:val="0"/>
      <w:sz w:val="24"/>
    </w:rPr>
  </w:style>
  <w:style w:type="paragraph" w:customStyle="1" w:styleId="796">
    <w:name w:val="正文Y"/>
    <w:basedOn w:val="1"/>
    <w:qFormat/>
    <w:uiPriority w:val="0"/>
    <w:pPr>
      <w:adjustRightInd w:val="0"/>
      <w:spacing w:before="40" w:after="40" w:line="360" w:lineRule="atLeast"/>
      <w:ind w:firstLine="425"/>
    </w:pPr>
    <w:rPr>
      <w:rFonts w:ascii="Arial" w:hAnsi="Arial"/>
    </w:rPr>
  </w:style>
  <w:style w:type="paragraph" w:customStyle="1" w:styleId="797">
    <w:name w:val="xl30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798">
    <w:name w:val="xl41"/>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eastAsia="Arial Unicode MS"/>
      <w:kern w:val="0"/>
      <w:sz w:val="18"/>
    </w:rPr>
  </w:style>
  <w:style w:type="paragraph" w:customStyle="1" w:styleId="799">
    <w:name w:val="ZW"/>
    <w:basedOn w:val="1"/>
    <w:qFormat/>
    <w:uiPriority w:val="0"/>
    <w:pPr>
      <w:overflowPunct w:val="0"/>
      <w:autoSpaceDE w:val="0"/>
      <w:autoSpaceDN w:val="0"/>
      <w:adjustRightInd w:val="0"/>
      <w:spacing w:line="440" w:lineRule="atLeast"/>
      <w:ind w:firstLine="601"/>
      <w:textAlignment w:val="baseline"/>
    </w:pPr>
    <w:rPr>
      <w:rFonts w:ascii="昆仑楷体" w:eastAsia="昆仑楷体"/>
      <w:kern w:val="0"/>
      <w:sz w:val="28"/>
    </w:rPr>
  </w:style>
  <w:style w:type="paragraph" w:customStyle="1" w:styleId="800">
    <w:name w:val="xl9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Arial Narrow" w:eastAsia="Arial Unicode MS"/>
      <w:b/>
      <w:kern w:val="0"/>
      <w:sz w:val="24"/>
    </w:rPr>
  </w:style>
  <w:style w:type="paragraph" w:customStyle="1" w:styleId="801">
    <w:name w:val="xl258"/>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pPr>
    <w:rPr>
      <w:rFonts w:ascii="Arial Narrow" w:hAnsi="Arial Narrow"/>
      <w:kern w:val="0"/>
      <w:sz w:val="12"/>
    </w:rPr>
  </w:style>
  <w:style w:type="paragraph" w:customStyle="1" w:styleId="802">
    <w:name w:val="默认段落字体 Para Char Char Char Char Char Char Char"/>
    <w:basedOn w:val="1"/>
    <w:qFormat/>
    <w:uiPriority w:val="0"/>
    <w:rPr>
      <w:rFonts w:ascii="Tahoma" w:hAnsi="Tahoma"/>
      <w:sz w:val="24"/>
    </w:rPr>
  </w:style>
  <w:style w:type="paragraph" w:customStyle="1" w:styleId="803">
    <w:name w:val="公司名"/>
    <w:basedOn w:val="26"/>
    <w:qFormat/>
    <w:uiPriority w:val="0"/>
    <w:pPr>
      <w:keepLines/>
      <w:widowControl/>
      <w:spacing w:after="40" w:line="240" w:lineRule="atLeast"/>
      <w:jc w:val="center"/>
    </w:pPr>
    <w:rPr>
      <w:rFonts w:ascii="Garamond" w:hAnsi="Garamond" w:eastAsia="宋体"/>
      <w:caps/>
      <w:spacing w:val="75"/>
      <w:kern w:val="18"/>
      <w:sz w:val="22"/>
    </w:rPr>
  </w:style>
  <w:style w:type="paragraph" w:customStyle="1" w:styleId="804">
    <w:name w:val="xl1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Arial Narrow" w:hAnsi="Arial Narrow"/>
      <w:color w:val="FF0000"/>
      <w:kern w:val="0"/>
      <w:sz w:val="20"/>
    </w:rPr>
  </w:style>
  <w:style w:type="paragraph" w:customStyle="1" w:styleId="805">
    <w:name w:val="style9"/>
    <w:basedOn w:val="1"/>
    <w:qFormat/>
    <w:uiPriority w:val="0"/>
    <w:pPr>
      <w:widowControl/>
      <w:spacing w:before="82" w:after="82"/>
      <w:ind w:firstLine="480"/>
      <w:jc w:val="left"/>
    </w:pPr>
    <w:rPr>
      <w:rFonts w:ascii="黑体" w:hAnsi="宋体" w:eastAsia="黑体"/>
      <w:kern w:val="0"/>
      <w:sz w:val="24"/>
    </w:rPr>
  </w:style>
  <w:style w:type="paragraph" w:customStyle="1" w:styleId="806">
    <w:name w:val="xl482"/>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kern w:val="0"/>
      <w:sz w:val="20"/>
    </w:rPr>
  </w:style>
  <w:style w:type="paragraph" w:customStyle="1" w:styleId="807">
    <w:name w:val="xl4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808">
    <w:name w:val="正文文本缩进 32"/>
    <w:basedOn w:val="1"/>
    <w:qFormat/>
    <w:uiPriority w:val="0"/>
    <w:pPr>
      <w:widowControl/>
      <w:overflowPunct w:val="0"/>
      <w:autoSpaceDE w:val="0"/>
      <w:autoSpaceDN w:val="0"/>
      <w:adjustRightInd w:val="0"/>
      <w:spacing w:line="276" w:lineRule="auto"/>
      <w:ind w:firstLine="480"/>
      <w:textAlignment w:val="baseline"/>
    </w:pPr>
    <w:rPr>
      <w:rFonts w:ascii="仿宋_GB2312" w:eastAsia="仿宋_GB2312"/>
      <w:kern w:val="0"/>
      <w:sz w:val="28"/>
    </w:rPr>
  </w:style>
  <w:style w:type="paragraph" w:customStyle="1" w:styleId="809">
    <w:name w:val="xl230"/>
    <w:basedOn w:val="1"/>
    <w:qFormat/>
    <w:uiPriority w:val="0"/>
    <w:pPr>
      <w:widowControl/>
      <w:spacing w:before="100" w:beforeAutospacing="1" w:after="100" w:afterAutospacing="1"/>
      <w:jc w:val="right"/>
      <w:textAlignment w:val="bottom"/>
    </w:pPr>
    <w:rPr>
      <w:rFonts w:ascii="宋体" w:hAnsi="宋体"/>
      <w:kern w:val="0"/>
      <w:sz w:val="12"/>
    </w:rPr>
  </w:style>
  <w:style w:type="paragraph" w:customStyle="1" w:styleId="810">
    <w:name w:val="xl29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811">
    <w:name w:val="纯文本4"/>
    <w:basedOn w:val="1"/>
    <w:qFormat/>
    <w:uiPriority w:val="0"/>
    <w:pPr>
      <w:adjustRightInd w:val="0"/>
      <w:textAlignment w:val="baseline"/>
    </w:pPr>
    <w:rPr>
      <w:rFonts w:ascii="宋体" w:hAnsi="Courier New"/>
    </w:rPr>
  </w:style>
  <w:style w:type="paragraph" w:customStyle="1" w:styleId="812">
    <w:name w:val="xl2991"/>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Arial Narrow" w:hAnsi="Arial Narrow"/>
      <w:kern w:val="0"/>
      <w:sz w:val="24"/>
    </w:rPr>
  </w:style>
  <w:style w:type="paragraph" w:customStyle="1" w:styleId="813">
    <w:name w:val="xl47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814">
    <w:name w:val="Char Char Char Char Char Char Char Char Char Char Char Char Char Char Char Char"/>
    <w:basedOn w:val="1"/>
    <w:qFormat/>
    <w:uiPriority w:val="0"/>
    <w:pPr>
      <w:widowControl/>
      <w:spacing w:after="160" w:line="240" w:lineRule="exact"/>
      <w:jc w:val="left"/>
    </w:pPr>
    <w:rPr>
      <w:rFonts w:eastAsia="Times New Roman"/>
      <w:kern w:val="0"/>
      <w:sz w:val="20"/>
    </w:rPr>
  </w:style>
  <w:style w:type="paragraph" w:customStyle="1" w:styleId="815">
    <w:name w:val="xl1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kern w:val="0"/>
      <w:sz w:val="20"/>
    </w:rPr>
  </w:style>
  <w:style w:type="paragraph" w:customStyle="1" w:styleId="816">
    <w:name w:val="标准"/>
    <w:basedOn w:val="1"/>
    <w:qFormat/>
    <w:uiPriority w:val="0"/>
    <w:pPr>
      <w:autoSpaceDE w:val="0"/>
      <w:autoSpaceDN w:val="0"/>
      <w:adjustRightInd w:val="0"/>
      <w:spacing w:line="480" w:lineRule="atLeast"/>
      <w:textAlignment w:val="bottom"/>
    </w:pPr>
    <w:rPr>
      <w:rFonts w:ascii="昆仑仿宋" w:eastAsia="昆仑仿宋"/>
      <w:spacing w:val="40"/>
      <w:kern w:val="0"/>
      <w:sz w:val="28"/>
    </w:rPr>
  </w:style>
  <w:style w:type="paragraph" w:customStyle="1" w:styleId="817">
    <w:name w:val="xl5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818">
    <w:name w:val="xl3006"/>
    <w:basedOn w:val="1"/>
    <w:qFormat/>
    <w:uiPriority w:val="0"/>
    <w:pPr>
      <w:widowControl/>
      <w:pBdr>
        <w:left w:val="single" w:color="auto" w:sz="8" w:space="0"/>
        <w:bottom w:val="single" w:color="auto" w:sz="8" w:space="0"/>
        <w:right w:val="single" w:color="auto" w:sz="4" w:space="0"/>
      </w:pBdr>
      <w:spacing w:before="100" w:beforeAutospacing="1" w:after="100" w:afterAutospacing="1"/>
      <w:jc w:val="center"/>
    </w:pPr>
    <w:rPr>
      <w:rFonts w:ascii="宋体" w:hAnsi="宋体"/>
      <w:kern w:val="0"/>
      <w:sz w:val="20"/>
    </w:rPr>
  </w:style>
  <w:style w:type="paragraph" w:customStyle="1" w:styleId="819">
    <w:name w:val="Table - Text"/>
    <w:basedOn w:val="1"/>
    <w:qFormat/>
    <w:uiPriority w:val="0"/>
    <w:pPr>
      <w:widowControl/>
      <w:spacing w:before="20" w:after="20" w:line="260" w:lineRule="atLeast"/>
      <w:ind w:left="58" w:right="58"/>
      <w:jc w:val="left"/>
    </w:pPr>
    <w:rPr>
      <w:rFonts w:ascii="Frutiger 45 Light" w:hAnsi="Frutiger 45 Light" w:eastAsia="华文楷体"/>
      <w:kern w:val="0"/>
      <w:sz w:val="22"/>
    </w:rPr>
  </w:style>
  <w:style w:type="paragraph" w:customStyle="1" w:styleId="820">
    <w:name w:val="xl29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kern w:val="0"/>
      <w:sz w:val="20"/>
    </w:rPr>
  </w:style>
  <w:style w:type="paragraph" w:customStyle="1" w:styleId="821">
    <w:name w:val="ltr3"/>
    <w:basedOn w:val="1"/>
    <w:qFormat/>
    <w:uiPriority w:val="0"/>
    <w:pPr>
      <w:widowControl/>
      <w:pBdr>
        <w:top w:val="single" w:color="000000" w:sz="8" w:space="0"/>
        <w:right w:val="single" w:color="000000" w:sz="8" w:space="0"/>
      </w:pBdr>
      <w:spacing w:before="100" w:beforeAutospacing="1" w:after="100" w:afterAutospacing="1" w:line="280" w:lineRule="atLeast"/>
      <w:jc w:val="left"/>
    </w:pPr>
    <w:rPr>
      <w:rFonts w:ascii="ˎ̥" w:hAnsi="ˎ̥"/>
      <w:color w:val="000000"/>
      <w:kern w:val="0"/>
      <w:sz w:val="18"/>
    </w:rPr>
  </w:style>
  <w:style w:type="paragraph" w:customStyle="1" w:styleId="822">
    <w:name w:val="xl4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0"/>
    </w:rPr>
  </w:style>
  <w:style w:type="paragraph" w:customStyle="1" w:styleId="823">
    <w:name w:val="xl155"/>
    <w:basedOn w:val="1"/>
    <w:qFormat/>
    <w:uiPriority w:val="0"/>
    <w:pPr>
      <w:widowControl/>
      <w:shd w:val="clear" w:color="000000" w:fill="FFFFFF"/>
      <w:spacing w:before="100" w:beforeAutospacing="1" w:after="100" w:afterAutospacing="1"/>
      <w:jc w:val="left"/>
      <w:textAlignment w:val="center"/>
    </w:pPr>
    <w:rPr>
      <w:rFonts w:ascii="Arial Narrow" w:hAnsi="Arial Narrow"/>
      <w:color w:val="FF0000"/>
      <w:kern w:val="0"/>
      <w:sz w:val="20"/>
    </w:rPr>
  </w:style>
  <w:style w:type="paragraph" w:customStyle="1" w:styleId="824">
    <w:name w:val="xl4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825">
    <w:name w:val="Normal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2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kern w:val="0"/>
      <w:sz w:val="20"/>
    </w:rPr>
  </w:style>
  <w:style w:type="paragraph" w:customStyle="1" w:styleId="827">
    <w:name w:val="正文文本缩进1"/>
    <w:basedOn w:val="1"/>
    <w:qFormat/>
    <w:uiPriority w:val="0"/>
    <w:pPr>
      <w:tabs>
        <w:tab w:val="left" w:pos="840"/>
      </w:tabs>
      <w:spacing w:before="156" w:after="156" w:line="520" w:lineRule="exact"/>
      <w:ind w:firstLine="480"/>
    </w:pPr>
    <w:rPr>
      <w:rFonts w:eastAsia="仿宋_GB2312"/>
      <w:sz w:val="28"/>
    </w:rPr>
  </w:style>
  <w:style w:type="paragraph" w:customStyle="1" w:styleId="828">
    <w:name w:val="xl134"/>
    <w:basedOn w:val="1"/>
    <w:qFormat/>
    <w:uiPriority w:val="0"/>
    <w:pPr>
      <w:widowControl/>
      <w:shd w:val="clear" w:color="000000" w:fill="FFFFFF"/>
      <w:spacing w:before="100" w:beforeAutospacing="1" w:after="100" w:afterAutospacing="1"/>
      <w:jc w:val="left"/>
      <w:textAlignment w:val="center"/>
    </w:pPr>
    <w:rPr>
      <w:rFonts w:ascii="Arial Narrow" w:hAnsi="Arial Narrow"/>
      <w:kern w:val="0"/>
      <w:sz w:val="20"/>
    </w:rPr>
  </w:style>
  <w:style w:type="paragraph" w:customStyle="1" w:styleId="829">
    <w:name w:val="Message Heading"/>
    <w:basedOn w:val="1"/>
    <w:next w:val="1"/>
    <w:qFormat/>
    <w:uiPriority w:val="0"/>
    <w:pPr>
      <w:widowControl/>
      <w:spacing w:after="120" w:line="320" w:lineRule="atLeast"/>
      <w:jc w:val="left"/>
    </w:pPr>
    <w:rPr>
      <w:rFonts w:ascii="Frutiger 45 Light" w:hAnsi="Frutiger 45 Light" w:eastAsia="华文楷体"/>
      <w:b/>
      <w:color w:val="3783FF"/>
      <w:kern w:val="0"/>
      <w:sz w:val="28"/>
    </w:rPr>
  </w:style>
  <w:style w:type="paragraph" w:customStyle="1" w:styleId="830">
    <w:name w:val="xl504"/>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0"/>
    </w:rPr>
  </w:style>
  <w:style w:type="paragraph" w:customStyle="1" w:styleId="831">
    <w:name w:val="xl300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Arial Narrow" w:hAnsi="Arial Narrow"/>
      <w:kern w:val="0"/>
      <w:sz w:val="20"/>
    </w:rPr>
  </w:style>
  <w:style w:type="paragraph" w:customStyle="1" w:styleId="832">
    <w:name w:val="lt2"/>
    <w:basedOn w:val="1"/>
    <w:qFormat/>
    <w:uiPriority w:val="0"/>
    <w:pPr>
      <w:widowControl/>
      <w:pBdr>
        <w:top w:val="single" w:color="999999" w:sz="18" w:space="0"/>
      </w:pBdr>
      <w:spacing w:before="100" w:beforeAutospacing="1" w:after="100" w:afterAutospacing="1" w:line="280" w:lineRule="atLeast"/>
      <w:jc w:val="left"/>
    </w:pPr>
    <w:rPr>
      <w:rFonts w:ascii="ˎ̥" w:hAnsi="ˎ̥"/>
      <w:color w:val="000000"/>
      <w:kern w:val="0"/>
      <w:sz w:val="18"/>
    </w:rPr>
  </w:style>
  <w:style w:type="paragraph" w:customStyle="1" w:styleId="833">
    <w:name w:val="????"/>
    <w:basedOn w:val="2"/>
    <w:next w:val="2"/>
    <w:qFormat/>
    <w:uiPriority w:val="0"/>
    <w:pPr>
      <w:overflowPunct w:val="0"/>
      <w:autoSpaceDE w:val="0"/>
      <w:autoSpaceDN w:val="0"/>
      <w:spacing w:before="194" w:after="194" w:line="240" w:lineRule="auto"/>
      <w:ind w:firstLine="525"/>
    </w:pPr>
    <w:rPr>
      <w:rFonts w:ascii="仿宋_GB2312" w:eastAsia="仿宋_GB2312"/>
      <w:kern w:val="2"/>
      <w:sz w:val="28"/>
    </w:rPr>
  </w:style>
  <w:style w:type="paragraph" w:customStyle="1" w:styleId="834">
    <w:name w:val="xl19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Arial Unicode MS" w:hAnsi="Arial Unicode MS"/>
      <w:kern w:val="0"/>
      <w:sz w:val="20"/>
    </w:rPr>
  </w:style>
  <w:style w:type="paragraph" w:customStyle="1" w:styleId="835">
    <w:name w:val="xl302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836">
    <w:name w:val="line_wh"/>
    <w:basedOn w:val="1"/>
    <w:qFormat/>
    <w:uiPriority w:val="0"/>
    <w:pPr>
      <w:widowControl/>
      <w:pBdr>
        <w:top w:val="single" w:color="000000" w:sz="2" w:space="0"/>
        <w:left w:val="single" w:color="000000" w:sz="2" w:space="0"/>
        <w:bottom w:val="single" w:color="98B9EB" w:sz="6" w:space="0"/>
        <w:right w:val="single" w:color="000000" w:sz="2" w:space="0"/>
      </w:pBdr>
      <w:spacing w:before="100" w:beforeAutospacing="1" w:after="100" w:afterAutospacing="1" w:line="280" w:lineRule="atLeast"/>
      <w:jc w:val="left"/>
    </w:pPr>
    <w:rPr>
      <w:rFonts w:ascii="ˎ̥" w:hAnsi="ˎ̥"/>
      <w:color w:val="000000"/>
      <w:kern w:val="0"/>
      <w:sz w:val="18"/>
    </w:rPr>
  </w:style>
  <w:style w:type="paragraph" w:customStyle="1" w:styleId="837">
    <w:name w:val="正文文本 21"/>
    <w:basedOn w:val="1"/>
    <w:qFormat/>
    <w:uiPriority w:val="0"/>
    <w:pPr>
      <w:overflowPunct w:val="0"/>
      <w:autoSpaceDE w:val="0"/>
      <w:autoSpaceDN w:val="0"/>
      <w:adjustRightInd w:val="0"/>
      <w:spacing w:line="400" w:lineRule="exact"/>
      <w:ind w:firstLine="482"/>
      <w:jc w:val="left"/>
      <w:textAlignment w:val="baseline"/>
    </w:pPr>
    <w:rPr>
      <w:rFonts w:ascii="宋体"/>
      <w:kern w:val="0"/>
      <w:sz w:val="24"/>
    </w:rPr>
  </w:style>
  <w:style w:type="paragraph" w:customStyle="1" w:styleId="838">
    <w:name w:val="xl191"/>
    <w:basedOn w:val="1"/>
    <w:qFormat/>
    <w:uiPriority w:val="0"/>
    <w:pPr>
      <w:widowControl/>
      <w:pBdr>
        <w:bottom w:val="single" w:color="auto" w:sz="8" w:space="0"/>
        <w:right w:val="single" w:color="auto" w:sz="4" w:space="0"/>
      </w:pBdr>
      <w:spacing w:before="100" w:beforeAutospacing="1" w:after="100" w:afterAutospacing="1"/>
      <w:jc w:val="center"/>
      <w:textAlignment w:val="center"/>
    </w:pPr>
    <w:rPr>
      <w:rFonts w:ascii="Arial Unicode MS" w:hAnsi="Arial Unicode MS"/>
      <w:b/>
      <w:kern w:val="0"/>
      <w:sz w:val="20"/>
    </w:rPr>
  </w:style>
  <w:style w:type="paragraph" w:customStyle="1" w:styleId="83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kern w:val="0"/>
      <w:sz w:val="20"/>
    </w:rPr>
  </w:style>
  <w:style w:type="paragraph" w:customStyle="1" w:styleId="840">
    <w:name w:val="报告标2样式"/>
    <w:basedOn w:val="4"/>
    <w:qFormat/>
    <w:uiPriority w:val="0"/>
    <w:pPr>
      <w:adjustRightInd w:val="0"/>
      <w:snapToGrid w:val="0"/>
      <w:textAlignment w:val="baseline"/>
    </w:pPr>
    <w:rPr>
      <w:rFonts w:ascii="Arial Narrow" w:hAnsi="Arial Narrow" w:eastAsia="宋体"/>
      <w:b w:val="0"/>
      <w:kern w:val="0"/>
      <w:sz w:val="28"/>
    </w:rPr>
  </w:style>
  <w:style w:type="paragraph" w:customStyle="1" w:styleId="841">
    <w:name w:val="Char2 Char Char Char Char Char Char3"/>
    <w:basedOn w:val="1"/>
    <w:qFormat/>
    <w:uiPriority w:val="0"/>
    <w:rPr>
      <w:rFonts w:ascii="Tahoma" w:hAnsi="Tahoma"/>
      <w:sz w:val="24"/>
    </w:rPr>
  </w:style>
  <w:style w:type="paragraph" w:customStyle="1" w:styleId="842">
    <w:name w:val="xl227"/>
    <w:basedOn w:val="1"/>
    <w:qFormat/>
    <w:uiPriority w:val="0"/>
    <w:pPr>
      <w:widowControl/>
      <w:spacing w:before="100" w:beforeAutospacing="1" w:after="100" w:afterAutospacing="1"/>
      <w:jc w:val="left"/>
    </w:pPr>
    <w:rPr>
      <w:rFonts w:ascii="Arial Narrow" w:hAnsi="Arial Narrow"/>
      <w:kern w:val="0"/>
      <w:sz w:val="12"/>
    </w:rPr>
  </w:style>
  <w:style w:type="paragraph" w:customStyle="1" w:styleId="843">
    <w:name w:val="List Bullet 1"/>
    <w:basedOn w:val="18"/>
    <w:qFormat/>
    <w:uiPriority w:val="0"/>
    <w:pPr>
      <w:widowControl/>
      <w:spacing w:before="80" w:line="270" w:lineRule="atLeast"/>
      <w:ind w:left="202" w:hanging="202"/>
    </w:pPr>
    <w:rPr>
      <w:rFonts w:eastAsia="华文楷体"/>
      <w:kern w:val="0"/>
      <w:sz w:val="20"/>
      <w:lang w:val="en-GB" w:eastAsia="en-US"/>
    </w:rPr>
  </w:style>
  <w:style w:type="paragraph" w:customStyle="1" w:styleId="844">
    <w:name w:val="Char Char1 Char5"/>
    <w:basedOn w:val="19"/>
    <w:qFormat/>
    <w:uiPriority w:val="0"/>
    <w:rPr>
      <w:rFonts w:ascii="Tahoma" w:hAnsi="Tahoma"/>
      <w:sz w:val="24"/>
    </w:rPr>
  </w:style>
  <w:style w:type="paragraph" w:customStyle="1" w:styleId="845">
    <w:name w:val="xl137"/>
    <w:basedOn w:val="1"/>
    <w:qFormat/>
    <w:uiPriority w:val="0"/>
    <w:pPr>
      <w:widowControl/>
      <w:shd w:val="clear" w:color="000000" w:fill="FFFFFF"/>
      <w:spacing w:before="100" w:beforeAutospacing="1" w:after="100" w:afterAutospacing="1"/>
      <w:jc w:val="left"/>
      <w:textAlignment w:val="center"/>
    </w:pPr>
    <w:rPr>
      <w:rFonts w:ascii="宋体" w:hAnsi="宋体"/>
      <w:kern w:val="0"/>
      <w:sz w:val="20"/>
    </w:rPr>
  </w:style>
  <w:style w:type="paragraph" w:customStyle="1" w:styleId="846">
    <w:name w:val="font16"/>
    <w:basedOn w:val="1"/>
    <w:qFormat/>
    <w:uiPriority w:val="0"/>
    <w:pPr>
      <w:widowControl/>
      <w:spacing w:before="100" w:beforeAutospacing="1" w:after="100" w:afterAutospacing="1"/>
      <w:jc w:val="left"/>
    </w:pPr>
    <w:rPr>
      <w:rFonts w:ascii="宋体" w:hAnsi="宋体"/>
      <w:color w:val="FF0000"/>
      <w:kern w:val="0"/>
      <w:sz w:val="20"/>
    </w:rPr>
  </w:style>
  <w:style w:type="paragraph" w:customStyle="1" w:styleId="847">
    <w:name w:val="xl298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Arial Narrow" w:hAnsi="Arial Narrow"/>
      <w:kern w:val="0"/>
      <w:sz w:val="24"/>
    </w:rPr>
  </w:style>
  <w:style w:type="paragraph" w:customStyle="1" w:styleId="848">
    <w:name w:val="Page Heading"/>
    <w:basedOn w:val="1"/>
    <w:next w:val="1"/>
    <w:qFormat/>
    <w:uiPriority w:val="0"/>
    <w:pPr>
      <w:pageBreakBefore/>
      <w:widowControl/>
      <w:pBdr>
        <w:bottom w:val="single" w:color="193D85" w:sz="12" w:space="5"/>
      </w:pBdr>
      <w:spacing w:after="180"/>
      <w:jc w:val="left"/>
      <w:outlineLvl w:val="5"/>
    </w:pPr>
    <w:rPr>
      <w:rFonts w:ascii="UBSHeadline" w:hAnsi="UBSHeadline" w:eastAsia="华文楷体"/>
      <w:color w:val="193D85"/>
      <w:kern w:val="0"/>
      <w:sz w:val="48"/>
    </w:rPr>
  </w:style>
  <w:style w:type="paragraph" w:customStyle="1" w:styleId="849">
    <w:name w:val="Char Char Char1 Char Char Char Char"/>
    <w:basedOn w:val="1"/>
    <w:qFormat/>
    <w:uiPriority w:val="0"/>
    <w:pPr>
      <w:widowControl/>
      <w:jc w:val="left"/>
    </w:pPr>
    <w:rPr>
      <w:rFonts w:hAnsi="宋体"/>
      <w:kern w:val="0"/>
      <w:sz w:val="24"/>
    </w:rPr>
  </w:style>
  <w:style w:type="paragraph" w:customStyle="1" w:styleId="850">
    <w:name w:val="xl29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b/>
      <w:kern w:val="0"/>
      <w:sz w:val="20"/>
    </w:rPr>
  </w:style>
  <w:style w:type="paragraph" w:customStyle="1" w:styleId="851">
    <w:name w:val="Body Single"/>
    <w:qFormat/>
    <w:uiPriority w:val="0"/>
    <w:pPr>
      <w:widowControl w:val="0"/>
      <w:tabs>
        <w:tab w:val="left" w:pos="705"/>
        <w:tab w:val="left" w:pos="1440"/>
        <w:tab w:val="left" w:pos="2304"/>
        <w:tab w:val="right" w:pos="10425"/>
      </w:tabs>
      <w:autoSpaceDE w:val="0"/>
      <w:autoSpaceDN w:val="0"/>
      <w:adjustRightInd w:val="0"/>
      <w:jc w:val="both"/>
      <w:textAlignment w:val="baseline"/>
    </w:pPr>
    <w:rPr>
      <w:rFonts w:ascii="Times New Roman" w:hAnsi="Times New Roman" w:eastAsia="宋体" w:cs="Times New Roman"/>
      <w:color w:val="000000"/>
      <w:sz w:val="24"/>
      <w:lang w:val="en-GB" w:eastAsia="zh-CN" w:bidi="ar-SA"/>
    </w:rPr>
  </w:style>
  <w:style w:type="paragraph" w:customStyle="1" w:styleId="852">
    <w:name w:val="Char4 Char Char Char3"/>
    <w:basedOn w:val="1"/>
    <w:qFormat/>
    <w:uiPriority w:val="0"/>
  </w:style>
  <w:style w:type="paragraph" w:customStyle="1" w:styleId="853">
    <w:name w:val="xl300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kern w:val="0"/>
      <w:sz w:val="20"/>
    </w:rPr>
  </w:style>
  <w:style w:type="paragraph" w:customStyle="1" w:styleId="854">
    <w:name w:val="xl297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center"/>
    </w:pPr>
    <w:rPr>
      <w:kern w:val="0"/>
      <w:sz w:val="20"/>
    </w:rPr>
  </w:style>
  <w:style w:type="paragraph" w:customStyle="1" w:styleId="855">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kern w:val="0"/>
      <w:sz w:val="22"/>
    </w:rPr>
  </w:style>
  <w:style w:type="paragraph" w:customStyle="1" w:styleId="856">
    <w:name w:val="xl14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kern w:val="0"/>
      <w:sz w:val="20"/>
    </w:rPr>
  </w:style>
  <w:style w:type="paragraph" w:customStyle="1" w:styleId="857">
    <w:name w:val="表内文字"/>
    <w:qFormat/>
    <w:uiPriority w:val="0"/>
    <w:pPr>
      <w:widowControl w:val="0"/>
      <w:spacing w:line="0" w:lineRule="atLeast"/>
      <w:jc w:val="center"/>
    </w:pPr>
    <w:rPr>
      <w:rFonts w:ascii="Times New Roman" w:hAnsi="Times New Roman" w:eastAsia="宋体" w:cs="Times New Roman"/>
      <w:sz w:val="21"/>
      <w:lang w:val="en-US" w:eastAsia="zh-CN" w:bidi="ar-SA"/>
    </w:rPr>
  </w:style>
  <w:style w:type="paragraph" w:customStyle="1" w:styleId="858">
    <w:name w:val="xl6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宋体" w:hAnsi="宋体"/>
      <w:b/>
      <w:kern w:val="0"/>
      <w:sz w:val="24"/>
    </w:rPr>
  </w:style>
  <w:style w:type="paragraph" w:customStyle="1" w:styleId="859">
    <w:name w:val="xl15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kern w:val="0"/>
      <w:sz w:val="20"/>
    </w:rPr>
  </w:style>
  <w:style w:type="paragraph" w:customStyle="1" w:styleId="860">
    <w:name w:val="xl4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861">
    <w:name w:val="xl17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rPr>
  </w:style>
  <w:style w:type="paragraph" w:customStyle="1" w:styleId="862">
    <w:name w:val="xl325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Arial Narrow" w:hAnsi="Arial Narrow"/>
      <w:kern w:val="0"/>
      <w:sz w:val="20"/>
    </w:rPr>
  </w:style>
  <w:style w:type="paragraph" w:customStyle="1" w:styleId="863">
    <w:name w:val="fig"/>
    <w:basedOn w:val="1"/>
    <w:qFormat/>
    <w:uiPriority w:val="0"/>
    <w:pPr>
      <w:adjustRightInd w:val="0"/>
      <w:spacing w:before="120" w:after="240" w:line="360" w:lineRule="atLeast"/>
      <w:jc w:val="center"/>
      <w:textAlignment w:val="baseline"/>
    </w:pPr>
    <w:rPr>
      <w:rFonts w:ascii="黑体" w:eastAsia="黑体"/>
      <w:kern w:val="0"/>
      <w:sz w:val="24"/>
    </w:rPr>
  </w:style>
  <w:style w:type="paragraph" w:customStyle="1" w:styleId="864">
    <w:name w:val="电信"/>
    <w:basedOn w:val="35"/>
    <w:qFormat/>
    <w:uiPriority w:val="0"/>
    <w:rPr>
      <w:rFonts w:hint="eastAsia" w:ascii="方正书宋简体" w:eastAsia="方正书宋简体"/>
      <w:sz w:val="28"/>
    </w:rPr>
  </w:style>
  <w:style w:type="paragraph" w:customStyle="1" w:styleId="865">
    <w:name w:val="样式 倾斜 波浪线 居中"/>
    <w:basedOn w:val="1"/>
    <w:qFormat/>
    <w:uiPriority w:val="0"/>
    <w:pPr>
      <w:jc w:val="center"/>
    </w:pPr>
    <w:rPr>
      <w:i/>
      <w:sz w:val="28"/>
      <w:u w:val="wave"/>
    </w:rPr>
  </w:style>
  <w:style w:type="paragraph" w:customStyle="1" w:styleId="866">
    <w:name w:val="Char Char Char Char Char Char Char1"/>
    <w:basedOn w:val="1"/>
    <w:qFormat/>
    <w:uiPriority w:val="0"/>
    <w:pPr>
      <w:widowControl/>
      <w:spacing w:after="160" w:line="240" w:lineRule="exact"/>
      <w:jc w:val="left"/>
    </w:pPr>
    <w:rPr>
      <w:rFonts w:ascii="Verdana" w:hAnsi="Verdana"/>
      <w:kern w:val="0"/>
      <w:sz w:val="20"/>
      <w:lang w:eastAsia="en-US"/>
    </w:rPr>
  </w:style>
  <w:style w:type="paragraph" w:customStyle="1" w:styleId="867">
    <w:name w:val="条"/>
    <w:basedOn w:val="35"/>
    <w:qFormat/>
    <w:uiPriority w:val="0"/>
    <w:pPr>
      <w:tabs>
        <w:tab w:val="left" w:pos="1117"/>
      </w:tabs>
      <w:spacing w:before="60" w:after="60"/>
      <w:ind w:firstLine="567"/>
    </w:pPr>
  </w:style>
  <w:style w:type="paragraph" w:customStyle="1" w:styleId="868">
    <w:name w:val="Char Char Char1 Char Char Char Char4"/>
    <w:basedOn w:val="1"/>
    <w:qFormat/>
    <w:uiPriority w:val="0"/>
    <w:pPr>
      <w:widowControl/>
      <w:jc w:val="left"/>
    </w:pPr>
    <w:rPr>
      <w:rFonts w:hAnsi="宋体"/>
      <w:kern w:val="0"/>
      <w:sz w:val="24"/>
    </w:rPr>
  </w:style>
  <w:style w:type="paragraph" w:customStyle="1" w:styleId="869">
    <w:name w:val="正"/>
    <w:basedOn w:val="1"/>
    <w:qFormat/>
    <w:uiPriority w:val="0"/>
    <w:pPr>
      <w:widowControl/>
      <w:autoSpaceDE w:val="0"/>
      <w:autoSpaceDN w:val="0"/>
      <w:adjustRightInd w:val="0"/>
      <w:spacing w:line="360" w:lineRule="auto"/>
      <w:ind w:firstLine="510"/>
      <w:textAlignment w:val="bottom"/>
    </w:pPr>
    <w:rPr>
      <w:kern w:val="0"/>
      <w:sz w:val="24"/>
    </w:rPr>
  </w:style>
  <w:style w:type="paragraph" w:customStyle="1" w:styleId="870">
    <w:name w:val="xl1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rPr>
  </w:style>
  <w:style w:type="paragraph" w:customStyle="1" w:styleId="871">
    <w:name w:val="9"/>
    <w:basedOn w:val="1"/>
    <w:next w:val="2"/>
    <w:qFormat/>
    <w:uiPriority w:val="0"/>
    <w:pPr>
      <w:overflowPunct w:val="0"/>
      <w:autoSpaceDE w:val="0"/>
      <w:autoSpaceDN w:val="0"/>
      <w:adjustRightInd w:val="0"/>
      <w:snapToGrid w:val="0"/>
      <w:spacing w:line="300" w:lineRule="auto"/>
      <w:ind w:firstLine="556"/>
      <w:textAlignment w:val="baseline"/>
    </w:pPr>
    <w:rPr>
      <w:rFonts w:ascii="仿宋_GB2312" w:eastAsia="仿宋_GB2312"/>
      <w:sz w:val="28"/>
    </w:rPr>
  </w:style>
  <w:style w:type="paragraph" w:customStyle="1" w:styleId="872">
    <w:name w:val="章"/>
    <w:basedOn w:val="1"/>
    <w:next w:val="1"/>
    <w:qFormat/>
    <w:uiPriority w:val="0"/>
    <w:pPr>
      <w:spacing w:line="480" w:lineRule="auto"/>
      <w:jc w:val="center"/>
    </w:pPr>
    <w:rPr>
      <w:rFonts w:ascii="宋体" w:hAnsi="宋体"/>
      <w:b/>
      <w:sz w:val="32"/>
    </w:rPr>
  </w:style>
  <w:style w:type="paragraph" w:customStyle="1" w:styleId="873">
    <w:name w:val="Char4"/>
    <w:basedOn w:val="1"/>
    <w:qFormat/>
    <w:uiPriority w:val="0"/>
  </w:style>
  <w:style w:type="paragraph" w:customStyle="1" w:styleId="874">
    <w:name w:val="xl47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rPr>
  </w:style>
  <w:style w:type="paragraph" w:customStyle="1" w:styleId="875">
    <w:name w:val="xl4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0"/>
    </w:rPr>
  </w:style>
  <w:style w:type="paragraph" w:customStyle="1" w:styleId="876">
    <w:name w:val="正文文本缩进2"/>
    <w:basedOn w:val="1"/>
    <w:qFormat/>
    <w:uiPriority w:val="0"/>
    <w:pPr>
      <w:tabs>
        <w:tab w:val="left" w:pos="840"/>
      </w:tabs>
      <w:spacing w:before="156" w:after="156" w:line="520" w:lineRule="exact"/>
      <w:ind w:firstLine="480"/>
    </w:pPr>
    <w:rPr>
      <w:rFonts w:eastAsia="仿宋_GB2312"/>
      <w:sz w:val="28"/>
    </w:rPr>
  </w:style>
  <w:style w:type="paragraph" w:customStyle="1" w:styleId="877">
    <w:name w:val="xl260"/>
    <w:basedOn w:val="1"/>
    <w:qFormat/>
    <w:uiPriority w:val="0"/>
    <w:pPr>
      <w:widowControl/>
      <w:spacing w:before="100" w:beforeAutospacing="1" w:after="100" w:afterAutospacing="1"/>
      <w:jc w:val="center"/>
    </w:pPr>
    <w:rPr>
      <w:rFonts w:ascii="Arial Narrow" w:hAnsi="Arial Narrow"/>
      <w:kern w:val="0"/>
      <w:sz w:val="12"/>
    </w:rPr>
  </w:style>
  <w:style w:type="paragraph" w:customStyle="1" w:styleId="878">
    <w:name w:val="ltrl1"/>
    <w:basedOn w:val="1"/>
    <w:qFormat/>
    <w:uiPriority w:val="0"/>
    <w:pPr>
      <w:widowControl/>
      <w:pBdr>
        <w:top w:val="single" w:color="999999" w:sz="18" w:space="0"/>
        <w:left w:val="single" w:color="999999" w:sz="18" w:space="0"/>
        <w:right w:val="single" w:color="999999" w:sz="8" w:space="0"/>
      </w:pBdr>
      <w:spacing w:before="100" w:beforeAutospacing="1" w:after="100" w:afterAutospacing="1" w:line="280" w:lineRule="atLeast"/>
      <w:jc w:val="left"/>
    </w:pPr>
    <w:rPr>
      <w:rFonts w:ascii="ˎ̥" w:hAnsi="ˎ̥"/>
      <w:color w:val="000000"/>
      <w:kern w:val="0"/>
      <w:sz w:val="18"/>
    </w:rPr>
  </w:style>
  <w:style w:type="paragraph" w:customStyle="1" w:styleId="879">
    <w:name w:val="line_lr"/>
    <w:basedOn w:val="1"/>
    <w:qFormat/>
    <w:uiPriority w:val="0"/>
    <w:pPr>
      <w:widowControl/>
      <w:pBdr>
        <w:top w:val="single" w:color="000000" w:sz="2" w:space="0"/>
        <w:left w:val="single" w:color="000000" w:sz="6" w:space="0"/>
        <w:bottom w:val="single" w:color="000000" w:sz="2" w:space="0"/>
        <w:right w:val="single" w:color="000000" w:sz="6" w:space="0"/>
      </w:pBdr>
      <w:spacing w:before="100" w:beforeAutospacing="1" w:after="100" w:afterAutospacing="1" w:line="280" w:lineRule="atLeast"/>
      <w:jc w:val="left"/>
    </w:pPr>
    <w:rPr>
      <w:rFonts w:ascii="ˎ̥" w:hAnsi="ˎ̥"/>
      <w:color w:val="000000"/>
      <w:kern w:val="0"/>
      <w:sz w:val="18"/>
    </w:rPr>
  </w:style>
  <w:style w:type="paragraph" w:customStyle="1" w:styleId="880">
    <w:name w:val="Char1 Char Char1 Char Char Char Char4"/>
    <w:basedOn w:val="1"/>
    <w:qFormat/>
    <w:uiPriority w:val="0"/>
    <w:rPr>
      <w:rFonts w:ascii="Tahoma" w:hAnsi="Tahoma"/>
      <w:sz w:val="24"/>
    </w:rPr>
  </w:style>
  <w:style w:type="paragraph" w:customStyle="1" w:styleId="881">
    <w:name w:val="xl101"/>
    <w:basedOn w:val="1"/>
    <w:qFormat/>
    <w:uiPriority w:val="0"/>
    <w:pPr>
      <w:widowControl/>
      <w:pBdr>
        <w:top w:val="single" w:color="auto" w:sz="4" w:space="0"/>
        <w:left w:val="single" w:color="auto" w:sz="4" w:space="0"/>
        <w:bottom w:val="single" w:color="auto" w:sz="8" w:space="0"/>
        <w:right w:val="single" w:color="auto" w:sz="8" w:space="0"/>
      </w:pBdr>
      <w:shd w:val="clear" w:color="auto" w:fill="CCFFCC"/>
      <w:spacing w:before="100" w:beforeAutospacing="1" w:after="100" w:afterAutospacing="1"/>
      <w:jc w:val="right"/>
      <w:textAlignment w:val="bottom"/>
    </w:pPr>
    <w:rPr>
      <w:rFonts w:ascii="Arial Narrow" w:hAnsi="Arial Narrow" w:eastAsia="Arial Unicode MS"/>
      <w:kern w:val="0"/>
      <w:sz w:val="24"/>
    </w:rPr>
  </w:style>
  <w:style w:type="paragraph" w:customStyle="1" w:styleId="882">
    <w:name w:val="xl4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0"/>
    </w:rPr>
  </w:style>
  <w:style w:type="paragraph" w:customStyle="1" w:styleId="883">
    <w:name w:val="xl2930"/>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textAlignment w:val="center"/>
    </w:pPr>
    <w:rPr>
      <w:kern w:val="0"/>
      <w:sz w:val="20"/>
    </w:rPr>
  </w:style>
  <w:style w:type="paragraph" w:customStyle="1" w:styleId="884">
    <w:name w:val="word"/>
    <w:basedOn w:val="1"/>
    <w:qFormat/>
    <w:uiPriority w:val="0"/>
    <w:pPr>
      <w:widowControl/>
      <w:spacing w:before="100" w:beforeAutospacing="1" w:after="100" w:afterAutospacing="1" w:line="351" w:lineRule="atLeast"/>
      <w:jc w:val="left"/>
    </w:pPr>
    <w:rPr>
      <w:rFonts w:ascii="宋体" w:hAnsi="宋体"/>
      <w:kern w:val="0"/>
    </w:rPr>
  </w:style>
  <w:style w:type="paragraph" w:customStyle="1" w:styleId="885">
    <w:name w:val="xl254"/>
    <w:basedOn w:val="1"/>
    <w:qFormat/>
    <w:uiPriority w:val="0"/>
    <w:pPr>
      <w:widowControl/>
      <w:spacing w:before="100" w:beforeAutospacing="1" w:after="100" w:afterAutospacing="1"/>
      <w:jc w:val="right"/>
    </w:pPr>
    <w:rPr>
      <w:rFonts w:ascii="Arial Narrow" w:hAnsi="Arial Narrow"/>
      <w:kern w:val="0"/>
      <w:sz w:val="12"/>
    </w:rPr>
  </w:style>
  <w:style w:type="paragraph" w:customStyle="1" w:styleId="886">
    <w:name w:val="xl26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Arial Narrow" w:hAnsi="Arial Narrow"/>
      <w:kern w:val="0"/>
      <w:sz w:val="12"/>
    </w:rPr>
  </w:style>
  <w:style w:type="paragraph" w:customStyle="1" w:styleId="887">
    <w:name w:val="xl2948"/>
    <w:basedOn w:val="1"/>
    <w:qFormat/>
    <w:uiPriority w:val="0"/>
    <w:pPr>
      <w:widowControl/>
      <w:pBdr>
        <w:left w:val="single" w:color="000000" w:sz="4" w:space="0"/>
        <w:right w:val="single" w:color="000000" w:sz="4" w:space="0"/>
      </w:pBdr>
      <w:spacing w:before="100" w:beforeAutospacing="1" w:after="100" w:afterAutospacing="1"/>
      <w:jc w:val="left"/>
      <w:textAlignment w:val="center"/>
    </w:pPr>
    <w:rPr>
      <w:kern w:val="0"/>
      <w:sz w:val="20"/>
    </w:rPr>
  </w:style>
  <w:style w:type="paragraph" w:customStyle="1" w:styleId="888">
    <w:name w:val="Char1 Char Char Char Char Char Char1"/>
    <w:basedOn w:val="1"/>
    <w:qFormat/>
    <w:uiPriority w:val="0"/>
    <w:rPr>
      <w:rFonts w:ascii="Tahoma" w:hAnsi="Tahoma"/>
      <w:sz w:val="24"/>
    </w:rPr>
  </w:style>
  <w:style w:type="paragraph" w:customStyle="1" w:styleId="889">
    <w:name w:val="xl2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kern w:val="0"/>
      <w:sz w:val="12"/>
    </w:rPr>
  </w:style>
  <w:style w:type="paragraph" w:customStyle="1" w:styleId="890">
    <w:name w:val="xl24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Arial Narrow" w:hAnsi="Arial Narrow"/>
      <w:kern w:val="0"/>
      <w:sz w:val="12"/>
    </w:rPr>
  </w:style>
  <w:style w:type="paragraph" w:customStyle="1" w:styleId="891">
    <w:name w:val="xl29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Narrow" w:hAnsi="Arial Narrow"/>
      <w:kern w:val="0"/>
      <w:sz w:val="18"/>
    </w:rPr>
  </w:style>
  <w:style w:type="paragraph" w:customStyle="1" w:styleId="892">
    <w:name w:val="xl467"/>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kern w:val="0"/>
      <w:sz w:val="20"/>
    </w:rPr>
  </w:style>
  <w:style w:type="paragraph" w:customStyle="1" w:styleId="893">
    <w:name w:val="修订1"/>
    <w:qFormat/>
    <w:uiPriority w:val="0"/>
    <w:rPr>
      <w:rFonts w:ascii="Times New Roman" w:hAnsi="Times New Roman" w:eastAsia="宋体" w:cs="Times New Roman"/>
      <w:kern w:val="2"/>
      <w:sz w:val="21"/>
      <w:lang w:val="en-US" w:eastAsia="zh-CN" w:bidi="ar-SA"/>
    </w:rPr>
  </w:style>
  <w:style w:type="paragraph" w:customStyle="1" w:styleId="894">
    <w:name w:val="xl2989"/>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kern w:val="0"/>
      <w:sz w:val="24"/>
    </w:rPr>
  </w:style>
  <w:style w:type="paragraph" w:customStyle="1" w:styleId="895">
    <w:name w:val="正文文本缩进 21"/>
    <w:basedOn w:val="1"/>
    <w:qFormat/>
    <w:uiPriority w:val="0"/>
    <w:pPr>
      <w:overflowPunct w:val="0"/>
      <w:autoSpaceDE w:val="0"/>
      <w:autoSpaceDN w:val="0"/>
      <w:adjustRightInd w:val="0"/>
      <w:spacing w:line="360" w:lineRule="auto"/>
      <w:ind w:firstLine="573"/>
      <w:textAlignment w:val="baseline"/>
    </w:pPr>
    <w:rPr>
      <w:rFonts w:ascii="仿宋_GB2312" w:eastAsia="仿宋_GB2312"/>
      <w:sz w:val="28"/>
    </w:rPr>
  </w:style>
  <w:style w:type="paragraph" w:customStyle="1" w:styleId="896">
    <w:name w:val="Char21"/>
    <w:basedOn w:val="1"/>
    <w:qFormat/>
    <w:uiPriority w:val="0"/>
    <w:pPr>
      <w:widowControl/>
    </w:pPr>
    <w:rPr>
      <w:rFonts w:ascii="Tahoma" w:hAnsi="Tahoma"/>
      <w:kern w:val="0"/>
      <w:sz w:val="24"/>
    </w:rPr>
  </w:style>
  <w:style w:type="paragraph" w:customStyle="1" w:styleId="89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kern w:val="0"/>
      <w:sz w:val="20"/>
    </w:rPr>
  </w:style>
  <w:style w:type="paragraph" w:customStyle="1" w:styleId="898">
    <w:name w:val="xl29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899">
    <w:name w:val="Header blocker"/>
    <w:basedOn w:val="1"/>
    <w:next w:val="1"/>
    <w:qFormat/>
    <w:uiPriority w:val="0"/>
    <w:pPr>
      <w:widowControl/>
      <w:shd w:val="clear" w:color="auto" w:fill="FFFFFF"/>
      <w:jc w:val="left"/>
    </w:pPr>
    <w:rPr>
      <w:rFonts w:ascii="Arial" w:hAnsi="Arial" w:eastAsia="华文楷体"/>
      <w:strike/>
      <w:color w:val="3783FF"/>
      <w:kern w:val="0"/>
      <w:sz w:val="16"/>
    </w:rPr>
  </w:style>
  <w:style w:type="paragraph" w:customStyle="1" w:styleId="900">
    <w:name w:val="ltr2"/>
    <w:basedOn w:val="1"/>
    <w:qFormat/>
    <w:uiPriority w:val="0"/>
    <w:pPr>
      <w:widowControl/>
      <w:pBdr>
        <w:top w:val="single" w:color="999999" w:sz="8" w:space="0"/>
        <w:right w:val="single" w:color="999999" w:sz="8" w:space="0"/>
      </w:pBdr>
      <w:spacing w:before="100" w:beforeAutospacing="1" w:after="100" w:afterAutospacing="1" w:line="280" w:lineRule="atLeast"/>
      <w:jc w:val="left"/>
    </w:pPr>
    <w:rPr>
      <w:rFonts w:ascii="ˎ̥" w:hAnsi="ˎ̥"/>
      <w:color w:val="000000"/>
      <w:kern w:val="0"/>
      <w:sz w:val="18"/>
    </w:rPr>
  </w:style>
  <w:style w:type="paragraph" w:customStyle="1" w:styleId="901">
    <w:name w:val="blue_2"/>
    <w:basedOn w:val="1"/>
    <w:qFormat/>
    <w:uiPriority w:val="0"/>
    <w:pPr>
      <w:widowControl/>
      <w:spacing w:before="100" w:beforeAutospacing="1" w:after="100" w:afterAutospacing="1" w:line="280" w:lineRule="atLeast"/>
      <w:jc w:val="left"/>
    </w:pPr>
    <w:rPr>
      <w:rFonts w:ascii="ˎ̥" w:hAnsi="ˎ̥"/>
      <w:color w:val="6699CC"/>
      <w:kern w:val="0"/>
      <w:sz w:val="18"/>
    </w:rPr>
  </w:style>
  <w:style w:type="paragraph" w:customStyle="1" w:styleId="902">
    <w:name w:val="xl32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Narrow" w:hAnsi="Arial Narrow"/>
      <w:kern w:val="0"/>
      <w:sz w:val="20"/>
    </w:rPr>
  </w:style>
  <w:style w:type="paragraph" w:customStyle="1" w:styleId="903">
    <w:name w:val="Char Char Char Char"/>
    <w:basedOn w:val="1"/>
    <w:qFormat/>
    <w:uiPriority w:val="0"/>
    <w:rPr>
      <w:szCs w:val="24"/>
    </w:rPr>
  </w:style>
  <w:style w:type="paragraph" w:customStyle="1" w:styleId="90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905">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Narrow" w:hAnsi="Arial Narrow" w:eastAsia="Arial Unicode MS"/>
      <w:kern w:val="0"/>
      <w:sz w:val="20"/>
    </w:rPr>
  </w:style>
  <w:style w:type="paragraph" w:customStyle="1" w:styleId="906">
    <w:name w:val="xl114"/>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eastAsia="Arial Unicode MS"/>
      <w:kern w:val="0"/>
      <w:sz w:val="24"/>
    </w:rPr>
  </w:style>
  <w:style w:type="paragraph" w:customStyle="1" w:styleId="907">
    <w:name w:val="xl90"/>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right"/>
      <w:textAlignment w:val="center"/>
    </w:pPr>
    <w:rPr>
      <w:rFonts w:ascii="Arial Unicode MS" w:hAnsi="Arial Unicode MS" w:eastAsia="Arial Unicode MS"/>
      <w:b/>
      <w:kern w:val="0"/>
      <w:sz w:val="24"/>
    </w:rPr>
  </w:style>
  <w:style w:type="paragraph" w:customStyle="1" w:styleId="908">
    <w:name w:val="sy_bg"/>
    <w:basedOn w:val="1"/>
    <w:qFormat/>
    <w:uiPriority w:val="0"/>
    <w:pPr>
      <w:widowControl/>
      <w:spacing w:before="100" w:beforeAutospacing="1" w:after="100" w:afterAutospacing="1" w:line="280" w:lineRule="atLeast"/>
      <w:jc w:val="left"/>
    </w:pPr>
    <w:rPr>
      <w:rFonts w:ascii="ˎ̥" w:hAnsi="ˎ̥"/>
      <w:color w:val="000000"/>
      <w:kern w:val="0"/>
      <w:sz w:val="18"/>
    </w:rPr>
  </w:style>
  <w:style w:type="paragraph" w:customStyle="1" w:styleId="909">
    <w:name w:val="xl29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kern w:val="0"/>
      <w:sz w:val="20"/>
    </w:rPr>
  </w:style>
  <w:style w:type="paragraph" w:customStyle="1" w:styleId="910">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11">
    <w:name w:val="正文文本缩进 23"/>
    <w:basedOn w:val="1"/>
    <w:qFormat/>
    <w:uiPriority w:val="0"/>
    <w:pPr>
      <w:overflowPunct w:val="0"/>
      <w:autoSpaceDE w:val="0"/>
      <w:autoSpaceDN w:val="0"/>
      <w:adjustRightInd w:val="0"/>
      <w:spacing w:line="360" w:lineRule="auto"/>
      <w:ind w:firstLine="573"/>
      <w:textAlignment w:val="baseline"/>
    </w:pPr>
    <w:rPr>
      <w:rFonts w:ascii="仿宋_GB2312" w:eastAsia="仿宋_GB2312"/>
      <w:sz w:val="28"/>
    </w:rPr>
  </w:style>
  <w:style w:type="paragraph" w:customStyle="1" w:styleId="912">
    <w:name w:val="g1"/>
    <w:basedOn w:val="1"/>
    <w:qFormat/>
    <w:uiPriority w:val="0"/>
    <w:pPr>
      <w:widowControl/>
      <w:spacing w:before="100" w:beforeAutospacing="1" w:after="100" w:afterAutospacing="1" w:line="180" w:lineRule="atLeast"/>
      <w:jc w:val="left"/>
    </w:pPr>
    <w:rPr>
      <w:rFonts w:ascii="Arial" w:hAnsi="Arial" w:eastAsia="Arial Unicode MS"/>
      <w:color w:val="5E5E5E"/>
      <w:kern w:val="0"/>
      <w:sz w:val="12"/>
    </w:rPr>
  </w:style>
  <w:style w:type="paragraph" w:customStyle="1" w:styleId="913">
    <w:name w:val="xl6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914">
    <w:name w:val="ltr1"/>
    <w:basedOn w:val="1"/>
    <w:qFormat/>
    <w:uiPriority w:val="0"/>
    <w:pPr>
      <w:widowControl/>
      <w:pBdr>
        <w:top w:val="single" w:color="000000" w:sz="8" w:space="0"/>
        <w:right w:val="single" w:color="CCCCCC" w:sz="18" w:space="0"/>
      </w:pBdr>
      <w:spacing w:before="100" w:beforeAutospacing="1" w:after="100" w:afterAutospacing="1" w:line="280" w:lineRule="atLeast"/>
      <w:jc w:val="left"/>
    </w:pPr>
    <w:rPr>
      <w:rFonts w:ascii="ˎ̥" w:hAnsi="ˎ̥"/>
      <w:color w:val="000000"/>
      <w:kern w:val="0"/>
      <w:sz w:val="18"/>
    </w:rPr>
  </w:style>
  <w:style w:type="paragraph" w:customStyle="1" w:styleId="915">
    <w:name w:val="中嘉正文级"/>
    <w:basedOn w:val="1"/>
    <w:next w:val="1"/>
    <w:qFormat/>
    <w:uiPriority w:val="0"/>
    <w:pPr>
      <w:spacing w:line="500" w:lineRule="exact"/>
    </w:pPr>
    <w:rPr>
      <w:rFonts w:ascii="仿宋_GB2312" w:eastAsia="仿宋_GB2312"/>
      <w:sz w:val="28"/>
    </w:rPr>
  </w:style>
  <w:style w:type="paragraph" w:customStyle="1" w:styleId="916">
    <w:name w:val="xl2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Narrow" w:hAnsi="Arial Narrow"/>
      <w:kern w:val="0"/>
      <w:sz w:val="12"/>
    </w:rPr>
  </w:style>
  <w:style w:type="paragraph" w:customStyle="1" w:styleId="917">
    <w:name w:val="xbt1"/>
    <w:basedOn w:val="799"/>
    <w:qFormat/>
    <w:uiPriority w:val="0"/>
    <w:pPr>
      <w:overflowPunct/>
      <w:spacing w:before="180" w:after="180"/>
      <w:ind w:left="601" w:right="386"/>
      <w:jc w:val="left"/>
      <w:textAlignment w:val="bottom"/>
    </w:pPr>
    <w:rPr>
      <w:rFonts w:ascii="Arial" w:hAnsi="Arial"/>
      <w:b/>
      <w:sz w:val="30"/>
    </w:rPr>
  </w:style>
  <w:style w:type="paragraph" w:customStyle="1" w:styleId="918">
    <w:name w:val="xl68"/>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kern w:val="0"/>
      <w:sz w:val="20"/>
    </w:rPr>
  </w:style>
  <w:style w:type="paragraph" w:customStyle="1" w:styleId="919">
    <w:name w:val="xl29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rPr>
  </w:style>
  <w:style w:type="paragraph" w:customStyle="1" w:styleId="920">
    <w:name w:val="样式 行距: 固定值 16 磅1"/>
    <w:basedOn w:val="1"/>
    <w:qFormat/>
    <w:uiPriority w:val="0"/>
    <w:pPr>
      <w:spacing w:line="320" w:lineRule="exact"/>
      <w:ind w:firstLine="420" w:firstLineChars="200"/>
    </w:pPr>
    <w:rPr>
      <w:rFonts w:eastAsia="汉仪书宋一简"/>
    </w:rPr>
  </w:style>
  <w:style w:type="paragraph" w:customStyle="1" w:styleId="92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922">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923">
    <w:name w:val="xl2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Narrow" w:hAnsi="Arial Narrow"/>
      <w:kern w:val="0"/>
      <w:sz w:val="12"/>
    </w:rPr>
  </w:style>
  <w:style w:type="paragraph" w:customStyle="1" w:styleId="924">
    <w:name w:val="xl5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925">
    <w:name w:val="xl29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kern w:val="0"/>
      <w:sz w:val="20"/>
    </w:rPr>
  </w:style>
  <w:style w:type="paragraph" w:customStyle="1" w:styleId="926">
    <w:name w:val="xl29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b/>
      <w:kern w:val="0"/>
      <w:sz w:val="20"/>
    </w:rPr>
  </w:style>
  <w:style w:type="paragraph" w:customStyle="1" w:styleId="927">
    <w:name w:val="正文yu"/>
    <w:basedOn w:val="24"/>
    <w:qFormat/>
    <w:uiPriority w:val="0"/>
    <w:pPr>
      <w:spacing w:after="0" w:line="360" w:lineRule="auto"/>
      <w:ind w:firstLine="560" w:firstLineChars="200"/>
    </w:pPr>
    <w:rPr>
      <w:rFonts w:eastAsia="仿宋_GB2312"/>
      <w:kern w:val="0"/>
      <w:position w:val="-6"/>
      <w:sz w:val="28"/>
    </w:rPr>
  </w:style>
  <w:style w:type="paragraph" w:customStyle="1" w:styleId="928">
    <w:name w:val="font5"/>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929">
    <w:name w:val="xl29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b/>
      <w:kern w:val="0"/>
      <w:sz w:val="20"/>
    </w:rPr>
  </w:style>
  <w:style w:type="paragraph" w:customStyle="1" w:styleId="930">
    <w:name w:val="xl111"/>
    <w:basedOn w:val="1"/>
    <w:qFormat/>
    <w:uiPriority w:val="0"/>
    <w:pPr>
      <w:widowControl/>
      <w:spacing w:before="100" w:beforeAutospacing="1" w:after="100" w:afterAutospacing="1"/>
      <w:jc w:val="left"/>
      <w:textAlignment w:val="center"/>
    </w:pPr>
    <w:rPr>
      <w:rFonts w:eastAsia="Arial Unicode MS"/>
      <w:kern w:val="0"/>
      <w:sz w:val="24"/>
    </w:rPr>
  </w:style>
  <w:style w:type="paragraph" w:customStyle="1" w:styleId="931">
    <w:name w:val="图名"/>
    <w:qFormat/>
    <w:uiPriority w:val="0"/>
    <w:pPr>
      <w:widowControl w:val="0"/>
      <w:spacing w:line="360" w:lineRule="auto"/>
      <w:jc w:val="center"/>
    </w:pPr>
    <w:rPr>
      <w:rFonts w:ascii="Times New Roman" w:hAnsi="Times New Roman" w:eastAsia="楷体_GB2312" w:cs="Times New Roman"/>
      <w:b/>
      <w:sz w:val="24"/>
      <w:lang w:val="en-US" w:eastAsia="zh-CN" w:bidi="ar-SA"/>
    </w:rPr>
  </w:style>
  <w:style w:type="paragraph" w:customStyle="1" w:styleId="932">
    <w:name w:val="Table - Heading"/>
    <w:basedOn w:val="1"/>
    <w:next w:val="1"/>
    <w:qFormat/>
    <w:uiPriority w:val="0"/>
    <w:pPr>
      <w:keepNext/>
      <w:widowControl/>
      <w:spacing w:before="280" w:after="60" w:line="260" w:lineRule="atLeast"/>
      <w:jc w:val="left"/>
    </w:pPr>
    <w:rPr>
      <w:rFonts w:ascii="Frutiger 45 Light" w:hAnsi="Frutiger 45 Light" w:eastAsia="华文楷体"/>
      <w:b/>
      <w:kern w:val="0"/>
      <w:sz w:val="20"/>
    </w:rPr>
  </w:style>
  <w:style w:type="paragraph" w:customStyle="1" w:styleId="933">
    <w:name w:val="xl3017"/>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kern w:val="0"/>
      <w:sz w:val="20"/>
    </w:rPr>
  </w:style>
  <w:style w:type="paragraph" w:customStyle="1" w:styleId="934">
    <w:name w:val="xl14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kern w:val="0"/>
      <w:sz w:val="20"/>
    </w:rPr>
  </w:style>
  <w:style w:type="paragraph" w:customStyle="1" w:styleId="935">
    <w:name w:val="样式10"/>
    <w:basedOn w:val="1"/>
    <w:next w:val="67"/>
    <w:qFormat/>
    <w:uiPriority w:val="0"/>
    <w:pPr>
      <w:widowControl/>
      <w:spacing w:before="100" w:beforeAutospacing="1" w:after="100" w:afterAutospacing="1"/>
      <w:jc w:val="left"/>
    </w:pPr>
    <w:rPr>
      <w:rFonts w:ascii="宋体" w:hAnsi="宋体"/>
      <w:kern w:val="0"/>
      <w:sz w:val="24"/>
    </w:rPr>
  </w:style>
  <w:style w:type="paragraph" w:customStyle="1" w:styleId="936">
    <w:name w:val="H3"/>
    <w:basedOn w:val="4"/>
    <w:qFormat/>
    <w:uiPriority w:val="0"/>
    <w:pPr>
      <w:keepNext w:val="0"/>
      <w:keepLines w:val="0"/>
      <w:widowControl/>
      <w:adjustRightInd w:val="0"/>
      <w:spacing w:before="120" w:after="120" w:line="360" w:lineRule="atLeast"/>
      <w:ind w:right="28"/>
      <w:textAlignment w:val="baseline"/>
      <w:outlineLvl w:val="9"/>
    </w:pPr>
    <w:rPr>
      <w:rFonts w:ascii="宋体" w:hAnsi="Times New Roman" w:eastAsia="宋体"/>
      <w:kern w:val="0"/>
      <w:sz w:val="24"/>
    </w:rPr>
  </w:style>
  <w:style w:type="paragraph" w:customStyle="1" w:styleId="937">
    <w:name w:val="编号"/>
    <w:basedOn w:val="71"/>
    <w:qFormat/>
    <w:uiPriority w:val="0"/>
    <w:pPr>
      <w:tabs>
        <w:tab w:val="left" w:pos="2040"/>
      </w:tabs>
      <w:spacing w:before="120" w:after="0"/>
      <w:ind w:left="2040" w:leftChars="800" w:hanging="360" w:hangingChars="200"/>
    </w:pPr>
    <w:rPr>
      <w:rFonts w:ascii="Garamond" w:hAnsi="Garamond" w:eastAsia="仿宋_GB2312"/>
      <w:sz w:val="28"/>
    </w:rPr>
  </w:style>
  <w:style w:type="paragraph" w:customStyle="1" w:styleId="938">
    <w:name w:val="xl298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w:hAnsi="Arial"/>
      <w:kern w:val="0"/>
      <w:sz w:val="18"/>
    </w:rPr>
  </w:style>
  <w:style w:type="paragraph" w:customStyle="1" w:styleId="939">
    <w:name w:val="Char1 Char Char Char Char Char1 Char"/>
    <w:basedOn w:val="1"/>
    <w:qFormat/>
    <w:uiPriority w:val="0"/>
    <w:rPr>
      <w:rFonts w:ascii="Tahoma" w:hAnsi="Tahoma"/>
      <w:sz w:val="24"/>
    </w:rPr>
  </w:style>
  <w:style w:type="paragraph" w:customStyle="1" w:styleId="940">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Arial Narrow" w:hAnsi="Arial Narrow"/>
      <w:color w:val="FF0000"/>
      <w:kern w:val="0"/>
      <w:sz w:val="20"/>
    </w:rPr>
  </w:style>
  <w:style w:type="paragraph" w:customStyle="1" w:styleId="941">
    <w:name w:val="xl16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kern w:val="0"/>
      <w:sz w:val="22"/>
    </w:rPr>
  </w:style>
  <w:style w:type="paragraph" w:customStyle="1" w:styleId="942">
    <w:name w:val="xl32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Narrow" w:hAnsi="Arial Narrow"/>
      <w:b/>
      <w:kern w:val="0"/>
      <w:sz w:val="20"/>
    </w:rPr>
  </w:style>
  <w:style w:type="paragraph" w:customStyle="1" w:styleId="943">
    <w:name w:val="研究报告  正文"/>
    <w:basedOn w:val="1"/>
    <w:qFormat/>
    <w:uiPriority w:val="0"/>
    <w:pPr>
      <w:spacing w:line="270" w:lineRule="exact"/>
      <w:ind w:firstLine="200" w:firstLineChars="200"/>
    </w:pPr>
    <w:rPr>
      <w:rFonts w:ascii="楷体_GB2312" w:eastAsia="楷体_GB2312"/>
      <w:sz w:val="20"/>
    </w:rPr>
  </w:style>
  <w:style w:type="paragraph" w:customStyle="1" w:styleId="944">
    <w:name w:val="6"/>
    <w:basedOn w:val="1"/>
    <w:next w:val="2"/>
    <w:qFormat/>
    <w:uiPriority w:val="0"/>
    <w:pPr>
      <w:overflowPunct w:val="0"/>
      <w:autoSpaceDE w:val="0"/>
      <w:autoSpaceDN w:val="0"/>
      <w:adjustRightInd w:val="0"/>
      <w:snapToGrid w:val="0"/>
      <w:spacing w:line="300" w:lineRule="auto"/>
      <w:ind w:firstLine="556"/>
      <w:textAlignment w:val="baseline"/>
    </w:pPr>
    <w:rPr>
      <w:rFonts w:ascii="仿宋_GB2312" w:eastAsia="仿宋_GB2312"/>
      <w:sz w:val="28"/>
    </w:rPr>
  </w:style>
  <w:style w:type="paragraph" w:customStyle="1" w:styleId="945">
    <w:name w:val="xl501"/>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kern w:val="0"/>
      <w:sz w:val="20"/>
    </w:rPr>
  </w:style>
  <w:style w:type="paragraph" w:customStyle="1" w:styleId="946">
    <w:name w:val="xl19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Unicode MS" w:hAnsi="Arial Unicode MS"/>
      <w:kern w:val="0"/>
      <w:sz w:val="20"/>
    </w:rPr>
  </w:style>
  <w:style w:type="paragraph" w:customStyle="1" w:styleId="947">
    <w:name w:val="附 注"/>
    <w:basedOn w:val="2"/>
    <w:qFormat/>
    <w:uiPriority w:val="0"/>
    <w:pPr>
      <w:adjustRightInd/>
      <w:spacing w:after="60" w:line="440" w:lineRule="atLeast"/>
      <w:ind w:firstLine="624"/>
      <w:textAlignment w:val="auto"/>
    </w:pPr>
    <w:rPr>
      <w:rFonts w:ascii="Garamond" w:hAnsi="Garamond" w:eastAsia="仿宋_GB2312"/>
      <w:kern w:val="2"/>
      <w:sz w:val="28"/>
    </w:rPr>
  </w:style>
  <w:style w:type="paragraph" w:customStyle="1" w:styleId="948">
    <w:name w:val="xl2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Arial Narrow"/>
      <w:b/>
      <w:kern w:val="0"/>
      <w:sz w:val="22"/>
    </w:rPr>
  </w:style>
  <w:style w:type="paragraph" w:customStyle="1" w:styleId="949">
    <w:name w:val="图表目录1"/>
    <w:basedOn w:val="59"/>
    <w:qFormat/>
    <w:uiPriority w:val="0"/>
    <w:pPr>
      <w:ind w:firstLine="315" w:firstLineChars="150"/>
      <w:outlineLvl w:val="2"/>
    </w:pPr>
  </w:style>
  <w:style w:type="paragraph" w:customStyle="1" w:styleId="950">
    <w:name w:val="xl295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kern w:val="0"/>
      <w:sz w:val="20"/>
    </w:rPr>
  </w:style>
  <w:style w:type="paragraph" w:customStyle="1" w:styleId="951">
    <w:name w:val="xl32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Narrow" w:hAnsi="Arial Narrow"/>
      <w:b/>
      <w:kern w:val="0"/>
      <w:sz w:val="20"/>
    </w:rPr>
  </w:style>
  <w:style w:type="paragraph" w:customStyle="1" w:styleId="952">
    <w:name w:val="xl2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Narrow" w:hAnsi="Arial Narrow"/>
      <w:kern w:val="0"/>
      <w:sz w:val="12"/>
    </w:rPr>
  </w:style>
  <w:style w:type="paragraph" w:customStyle="1" w:styleId="953">
    <w:name w:val="xl200"/>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textAlignment w:val="center"/>
    </w:pPr>
    <w:rPr>
      <w:rFonts w:ascii="Arial Unicode MS" w:hAnsi="Arial Unicode MS"/>
      <w:kern w:val="0"/>
      <w:sz w:val="20"/>
    </w:rPr>
  </w:style>
  <w:style w:type="paragraph" w:customStyle="1" w:styleId="954">
    <w:name w:val="xl11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rPr>
  </w:style>
  <w:style w:type="paragraph" w:customStyle="1" w:styleId="955">
    <w:name w:val="页脚注释"/>
    <w:basedOn w:val="1"/>
    <w:qFormat/>
    <w:uiPriority w:val="0"/>
    <w:rPr>
      <w:rFonts w:ascii="楷体_GB2312" w:eastAsia="楷体_GB2312"/>
      <w:w w:val="90"/>
      <w:sz w:val="14"/>
    </w:rPr>
  </w:style>
  <w:style w:type="paragraph" w:customStyle="1" w:styleId="956">
    <w:name w:val="xl9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Arial Narrow" w:hAnsi="Arial Narrow" w:eastAsia="Arial Unicode MS"/>
      <w:b/>
      <w:kern w:val="0"/>
      <w:sz w:val="24"/>
    </w:rPr>
  </w:style>
  <w:style w:type="paragraph" w:customStyle="1" w:styleId="957">
    <w:name w:val="Char3"/>
    <w:basedOn w:val="1"/>
    <w:qFormat/>
    <w:uiPriority w:val="0"/>
  </w:style>
  <w:style w:type="paragraph" w:customStyle="1" w:styleId="958">
    <w:name w:val="xl2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Narrow" w:hAnsi="Arial Narrow"/>
      <w:kern w:val="0"/>
      <w:sz w:val="12"/>
    </w:rPr>
  </w:style>
  <w:style w:type="paragraph" w:customStyle="1" w:styleId="959">
    <w:name w:val="12wordtxt"/>
    <w:basedOn w:val="1"/>
    <w:qFormat/>
    <w:uiPriority w:val="0"/>
    <w:pPr>
      <w:widowControl/>
      <w:spacing w:before="100" w:beforeAutospacing="1" w:after="100" w:afterAutospacing="1" w:line="360" w:lineRule="auto"/>
      <w:jc w:val="left"/>
    </w:pPr>
    <w:rPr>
      <w:rFonts w:ascii="宋体" w:hAnsi="宋体"/>
      <w:color w:val="000000"/>
      <w:kern w:val="0"/>
      <w:sz w:val="18"/>
    </w:rPr>
  </w:style>
  <w:style w:type="paragraph" w:customStyle="1" w:styleId="960">
    <w:name w:val="xl4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961">
    <w:name w:val="纯文本14"/>
    <w:basedOn w:val="1"/>
    <w:qFormat/>
    <w:uiPriority w:val="0"/>
    <w:pPr>
      <w:overflowPunct w:val="0"/>
      <w:autoSpaceDE w:val="0"/>
      <w:autoSpaceDN w:val="0"/>
      <w:adjustRightInd w:val="0"/>
      <w:textAlignment w:val="baseline"/>
    </w:pPr>
    <w:rPr>
      <w:rFonts w:ascii="宋体"/>
      <w:sz w:val="24"/>
    </w:rPr>
  </w:style>
  <w:style w:type="paragraph" w:customStyle="1" w:styleId="962">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Arial Narrow" w:hAnsi="Arial Narrow"/>
      <w:color w:val="FF0000"/>
      <w:kern w:val="0"/>
      <w:sz w:val="20"/>
    </w:rPr>
  </w:style>
  <w:style w:type="paragraph" w:customStyle="1" w:styleId="963">
    <w:name w:val="基准页眉样式"/>
    <w:basedOn w:val="26"/>
    <w:qFormat/>
    <w:uiPriority w:val="0"/>
    <w:pPr>
      <w:widowControl/>
      <w:autoSpaceDE w:val="0"/>
      <w:autoSpaceDN w:val="0"/>
      <w:adjustRightInd w:val="0"/>
      <w:snapToGrid w:val="0"/>
      <w:spacing w:line="300" w:lineRule="auto"/>
      <w:ind w:firstLine="1134"/>
      <w:jc w:val="center"/>
    </w:pPr>
    <w:rPr>
      <w:rFonts w:ascii="Garamond" w:hAnsi="Garamond" w:eastAsia="宋体"/>
      <w:smallCaps/>
      <w:spacing w:val="15"/>
      <w:kern w:val="0"/>
      <w:sz w:val="22"/>
    </w:rPr>
  </w:style>
  <w:style w:type="paragraph" w:customStyle="1" w:styleId="964">
    <w:name w:val="样式 居中 行距: 固定值 16 磅5"/>
    <w:basedOn w:val="1"/>
    <w:qFormat/>
    <w:uiPriority w:val="0"/>
    <w:pPr>
      <w:spacing w:line="320" w:lineRule="exact"/>
      <w:jc w:val="center"/>
    </w:pPr>
    <w:rPr>
      <w:rFonts w:eastAsia="汉仪书宋一简"/>
    </w:rPr>
  </w:style>
  <w:style w:type="paragraph" w:customStyle="1" w:styleId="965">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b/>
      <w:kern w:val="0"/>
      <w:sz w:val="22"/>
    </w:rPr>
  </w:style>
  <w:style w:type="paragraph" w:customStyle="1" w:styleId="966">
    <w:name w:val="word2"/>
    <w:basedOn w:val="1"/>
    <w:qFormat/>
    <w:uiPriority w:val="0"/>
    <w:pPr>
      <w:widowControl/>
      <w:spacing w:before="100" w:beforeAutospacing="1" w:after="100" w:afterAutospacing="1" w:line="527" w:lineRule="atLeast"/>
      <w:jc w:val="left"/>
    </w:pPr>
    <w:rPr>
      <w:rFonts w:ascii="宋体" w:hAnsi="宋体"/>
      <w:color w:val="000000"/>
      <w:kern w:val="0"/>
    </w:rPr>
  </w:style>
  <w:style w:type="paragraph" w:customStyle="1" w:styleId="967">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Arial Narrow" w:hAnsi="Arial Narrow"/>
      <w:kern w:val="0"/>
      <w:sz w:val="20"/>
    </w:rPr>
  </w:style>
  <w:style w:type="paragraph" w:customStyle="1" w:styleId="96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969">
    <w:name w:val="xl7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b/>
      <w:kern w:val="0"/>
      <w:sz w:val="24"/>
    </w:rPr>
  </w:style>
  <w:style w:type="paragraph" w:customStyle="1" w:styleId="970">
    <w:name w:val="xl1077"/>
    <w:basedOn w:val="1"/>
    <w:qFormat/>
    <w:uiPriority w:val="0"/>
    <w:pPr>
      <w:widowControl/>
      <w:spacing w:before="100" w:after="100"/>
      <w:jc w:val="center"/>
      <w:textAlignment w:val="center"/>
    </w:pPr>
    <w:rPr>
      <w:rFonts w:hint="eastAsia" w:ascii="仿宋_GB2312" w:hAnsi="宋体" w:eastAsia="仿宋_GB2312"/>
      <w:b/>
      <w:kern w:val="0"/>
      <w:sz w:val="24"/>
    </w:rPr>
  </w:style>
  <w:style w:type="paragraph" w:customStyle="1" w:styleId="971">
    <w:name w:val="xl1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rPr>
  </w:style>
  <w:style w:type="paragraph" w:customStyle="1" w:styleId="972">
    <w:name w:val="xl21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b/>
      <w:kern w:val="0"/>
      <w:sz w:val="22"/>
    </w:rPr>
  </w:style>
  <w:style w:type="paragraph" w:customStyle="1" w:styleId="973">
    <w:name w:val="xl89"/>
    <w:basedOn w:val="1"/>
    <w:qFormat/>
    <w:uiPriority w:val="0"/>
    <w:pPr>
      <w:widowControl/>
      <w:spacing w:before="100" w:beforeAutospacing="1" w:after="100" w:afterAutospacing="1"/>
      <w:jc w:val="center"/>
      <w:textAlignment w:val="center"/>
    </w:pPr>
    <w:rPr>
      <w:rFonts w:ascii="Arial Unicode MS" w:hAnsi="Arial Unicode MS" w:eastAsia="Arial Unicode MS"/>
      <w:b/>
      <w:kern w:val="0"/>
      <w:sz w:val="20"/>
    </w:rPr>
  </w:style>
  <w:style w:type="paragraph" w:customStyle="1" w:styleId="974">
    <w:name w:val="xl2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12"/>
    </w:rPr>
  </w:style>
  <w:style w:type="paragraph" w:customStyle="1" w:styleId="975">
    <w:name w:val="xl94"/>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b/>
      <w:kern w:val="0"/>
      <w:sz w:val="24"/>
    </w:rPr>
  </w:style>
  <w:style w:type="paragraph" w:customStyle="1" w:styleId="976">
    <w:name w:val="xl211"/>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kern w:val="0"/>
      <w:sz w:val="22"/>
    </w:rPr>
  </w:style>
  <w:style w:type="paragraph" w:customStyle="1" w:styleId="977">
    <w:name w:val="xl5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0"/>
    </w:rPr>
  </w:style>
  <w:style w:type="paragraph" w:customStyle="1" w:styleId="978">
    <w:name w:val="Body Text 22"/>
    <w:basedOn w:val="1"/>
    <w:qFormat/>
    <w:uiPriority w:val="0"/>
    <w:pPr>
      <w:overflowPunct w:val="0"/>
      <w:autoSpaceDE w:val="0"/>
      <w:autoSpaceDN w:val="0"/>
      <w:adjustRightInd w:val="0"/>
      <w:spacing w:line="400" w:lineRule="exact"/>
      <w:ind w:firstLine="482"/>
      <w:jc w:val="left"/>
      <w:textAlignment w:val="baseline"/>
    </w:pPr>
    <w:rPr>
      <w:rFonts w:ascii="宋体"/>
      <w:kern w:val="0"/>
      <w:sz w:val="24"/>
    </w:rPr>
  </w:style>
  <w:style w:type="paragraph" w:customStyle="1" w:styleId="979">
    <w:name w:val="表内文字（小四）"/>
    <w:basedOn w:val="1"/>
    <w:link w:val="1382"/>
    <w:qFormat/>
    <w:uiPriority w:val="0"/>
    <w:pPr>
      <w:spacing w:line="0" w:lineRule="atLeast"/>
      <w:jc w:val="center"/>
    </w:pPr>
    <w:rPr>
      <w:kern w:val="0"/>
      <w:sz w:val="24"/>
    </w:rPr>
  </w:style>
  <w:style w:type="paragraph" w:customStyle="1" w:styleId="980">
    <w:name w:val="xl297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kern w:val="0"/>
      <w:sz w:val="20"/>
    </w:rPr>
  </w:style>
  <w:style w:type="paragraph" w:customStyle="1" w:styleId="981">
    <w:name w:val="Char Char Char Char Char1 Char Char Char Char Char Char"/>
    <w:basedOn w:val="1"/>
    <w:qFormat/>
    <w:uiPriority w:val="0"/>
    <w:rPr>
      <w:rFonts w:ascii="Tahoma" w:hAnsi="Tahoma"/>
      <w:sz w:val="24"/>
    </w:rPr>
  </w:style>
  <w:style w:type="paragraph" w:customStyle="1" w:styleId="982">
    <w:name w:val="xl3001"/>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宋体" w:hAnsi="宋体"/>
      <w:kern w:val="0"/>
      <w:sz w:val="20"/>
    </w:rPr>
  </w:style>
  <w:style w:type="paragraph" w:customStyle="1" w:styleId="983">
    <w:name w:val="f_blue"/>
    <w:basedOn w:val="1"/>
    <w:qFormat/>
    <w:uiPriority w:val="0"/>
    <w:pPr>
      <w:widowControl/>
      <w:spacing w:before="100" w:beforeAutospacing="1" w:after="100" w:afterAutospacing="1" w:line="280" w:lineRule="atLeast"/>
      <w:jc w:val="left"/>
    </w:pPr>
    <w:rPr>
      <w:rFonts w:ascii="ˎ̥" w:hAnsi="ˎ̥"/>
      <w:b/>
      <w:color w:val="000099"/>
      <w:kern w:val="0"/>
      <w:sz w:val="18"/>
    </w:rPr>
  </w:style>
  <w:style w:type="paragraph" w:customStyle="1" w:styleId="984">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Arial Narrow" w:hAnsi="Arial Narrow"/>
      <w:color w:val="FF0000"/>
      <w:kern w:val="0"/>
      <w:sz w:val="20"/>
    </w:rPr>
  </w:style>
  <w:style w:type="paragraph" w:customStyle="1" w:styleId="985">
    <w:name w:val="Char2 Char Char Char Char Char Char4"/>
    <w:basedOn w:val="1"/>
    <w:qFormat/>
    <w:uiPriority w:val="0"/>
    <w:rPr>
      <w:rFonts w:ascii="Tahoma" w:hAnsi="Tahoma"/>
      <w:sz w:val="24"/>
    </w:rPr>
  </w:style>
  <w:style w:type="paragraph" w:customStyle="1" w:styleId="986">
    <w:name w:val="样式5"/>
    <w:basedOn w:val="1"/>
    <w:qFormat/>
    <w:uiPriority w:val="0"/>
    <w:pPr>
      <w:tabs>
        <w:tab w:val="left" w:pos="1080"/>
        <w:tab w:val="left" w:pos="1820"/>
      </w:tabs>
      <w:spacing w:after="120"/>
      <w:ind w:left="927" w:hanging="567"/>
    </w:pPr>
    <w:rPr>
      <w:rFonts w:eastAsia="楷体_GB2312"/>
      <w:sz w:val="24"/>
    </w:rPr>
  </w:style>
  <w:style w:type="paragraph" w:customStyle="1" w:styleId="987">
    <w:name w:val="xl2967"/>
    <w:basedOn w:val="1"/>
    <w:qFormat/>
    <w:uiPriority w:val="0"/>
    <w:pPr>
      <w:widowControl/>
      <w:pBdr>
        <w:left w:val="single" w:color="000000" w:sz="4" w:space="0"/>
        <w:right w:val="single" w:color="000000" w:sz="4" w:space="0"/>
      </w:pBdr>
      <w:spacing w:before="100" w:beforeAutospacing="1" w:after="100" w:afterAutospacing="1"/>
      <w:jc w:val="left"/>
      <w:textAlignment w:val="center"/>
    </w:pPr>
    <w:rPr>
      <w:kern w:val="0"/>
      <w:sz w:val="20"/>
    </w:rPr>
  </w:style>
  <w:style w:type="paragraph" w:customStyle="1" w:styleId="988">
    <w:name w:val="xl2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rPr>
  </w:style>
  <w:style w:type="paragraph" w:customStyle="1" w:styleId="989">
    <w:name w:val="默认段落字体 Para Char"/>
    <w:basedOn w:val="1"/>
    <w:qFormat/>
    <w:uiPriority w:val="0"/>
    <w:pPr>
      <w:spacing w:line="400" w:lineRule="exact"/>
    </w:pPr>
    <w:rPr>
      <w:rFonts w:ascii="Tahoma" w:hAnsi="Tahoma"/>
      <w:sz w:val="24"/>
    </w:rPr>
  </w:style>
  <w:style w:type="paragraph" w:customStyle="1" w:styleId="990">
    <w:name w:val="段落1"/>
    <w:basedOn w:val="991"/>
    <w:qFormat/>
    <w:uiPriority w:val="0"/>
    <w:pPr>
      <w:tabs>
        <w:tab w:val="left" w:pos="425"/>
      </w:tabs>
      <w:spacing w:before="120"/>
      <w:ind w:left="425" w:hanging="425"/>
    </w:pPr>
    <w:rPr>
      <w:b/>
    </w:rPr>
  </w:style>
  <w:style w:type="paragraph" w:customStyle="1" w:styleId="991">
    <w:name w:val="正文1"/>
    <w:basedOn w:val="1"/>
    <w:qFormat/>
    <w:uiPriority w:val="0"/>
    <w:pPr>
      <w:spacing w:after="120" w:line="120" w:lineRule="atLeast"/>
      <w:ind w:firstLine="425"/>
    </w:pPr>
    <w:rPr>
      <w:sz w:val="24"/>
    </w:rPr>
  </w:style>
  <w:style w:type="paragraph" w:customStyle="1" w:styleId="992">
    <w:name w:val="Char44"/>
    <w:basedOn w:val="1"/>
    <w:qFormat/>
    <w:uiPriority w:val="0"/>
  </w:style>
  <w:style w:type="paragraph" w:customStyle="1" w:styleId="993">
    <w:name w:val="xl32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Narrow" w:hAnsi="Arial Narrow"/>
      <w:kern w:val="0"/>
      <w:sz w:val="20"/>
    </w:rPr>
  </w:style>
  <w:style w:type="paragraph" w:customStyle="1" w:styleId="994">
    <w:name w:val="样式"/>
    <w:basedOn w:val="1"/>
    <w:next w:val="2"/>
    <w:qFormat/>
    <w:uiPriority w:val="0"/>
    <w:pPr>
      <w:snapToGrid w:val="0"/>
      <w:spacing w:line="300" w:lineRule="auto"/>
      <w:ind w:firstLine="556"/>
    </w:pPr>
    <w:rPr>
      <w:rFonts w:ascii="仿宋_GB2312" w:eastAsia="仿宋_GB2312"/>
      <w:sz w:val="28"/>
    </w:rPr>
  </w:style>
  <w:style w:type="paragraph" w:customStyle="1" w:styleId="995">
    <w:name w:val="xl4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996">
    <w:name w:val="form_b"/>
    <w:basedOn w:val="1"/>
    <w:qFormat/>
    <w:uiPriority w:val="0"/>
    <w:pPr>
      <w:widowControl/>
      <w:pBdr>
        <w:top w:val="single" w:color="006699" w:sz="6" w:space="1"/>
        <w:left w:val="single" w:color="006699" w:sz="6" w:space="1"/>
        <w:bottom w:val="single" w:color="006699" w:sz="6" w:space="1"/>
        <w:right w:val="single" w:color="006699" w:sz="6" w:space="1"/>
      </w:pBdr>
      <w:shd w:val="clear" w:color="auto" w:fill="99CCCC"/>
      <w:spacing w:before="100" w:beforeAutospacing="1" w:after="100" w:afterAutospacing="1" w:line="280" w:lineRule="atLeast"/>
      <w:jc w:val="left"/>
    </w:pPr>
    <w:rPr>
      <w:rFonts w:ascii="ˎ̥" w:hAnsi="ˎ̥"/>
      <w:color w:val="000000"/>
      <w:kern w:val="0"/>
      <w:sz w:val="14"/>
    </w:rPr>
  </w:style>
  <w:style w:type="paragraph" w:customStyle="1" w:styleId="997">
    <w:name w:val="评三"/>
    <w:basedOn w:val="961"/>
    <w:qFormat/>
    <w:uiPriority w:val="0"/>
    <w:pPr>
      <w:overflowPunct/>
      <w:autoSpaceDE/>
      <w:autoSpaceDN/>
      <w:spacing w:line="440" w:lineRule="exact"/>
      <w:ind w:firstLine="624"/>
    </w:pPr>
    <w:rPr>
      <w:kern w:val="0"/>
      <w:sz w:val="28"/>
    </w:rPr>
  </w:style>
  <w:style w:type="paragraph" w:customStyle="1" w:styleId="998">
    <w:name w:val="15"/>
    <w:basedOn w:val="1"/>
    <w:next w:val="26"/>
    <w:qFormat/>
    <w:uiPriority w:val="0"/>
    <w:rPr>
      <w:rFonts w:eastAsia="仿宋体"/>
      <w:sz w:val="28"/>
    </w:rPr>
  </w:style>
  <w:style w:type="paragraph" w:customStyle="1" w:styleId="999">
    <w:name w:val="段落"/>
    <w:basedOn w:val="1"/>
    <w:qFormat/>
    <w:uiPriority w:val="0"/>
    <w:pPr>
      <w:adjustRightInd w:val="0"/>
      <w:spacing w:line="400" w:lineRule="atLeast"/>
      <w:ind w:firstLine="482"/>
      <w:jc w:val="left"/>
      <w:textAlignment w:val="baseline"/>
    </w:pPr>
    <w:rPr>
      <w:kern w:val="0"/>
      <w:sz w:val="28"/>
    </w:rPr>
  </w:style>
  <w:style w:type="paragraph" w:customStyle="1" w:styleId="1000">
    <w:name w:val="Char Char Char Char1"/>
    <w:basedOn w:val="1"/>
    <w:qFormat/>
    <w:uiPriority w:val="0"/>
    <w:rPr>
      <w:rFonts w:ascii="Tahoma" w:hAnsi="Tahoma"/>
      <w:sz w:val="24"/>
    </w:rPr>
  </w:style>
  <w:style w:type="paragraph" w:customStyle="1" w:styleId="1001">
    <w:name w:val="Char5"/>
    <w:basedOn w:val="1"/>
    <w:qFormat/>
    <w:uiPriority w:val="0"/>
    <w:rPr>
      <w:rFonts w:ascii="Tahoma" w:hAnsi="Tahoma"/>
      <w:sz w:val="24"/>
    </w:rPr>
  </w:style>
  <w:style w:type="paragraph" w:customStyle="1" w:styleId="1002">
    <w:name w:val="xl110"/>
    <w:basedOn w:val="1"/>
    <w:qFormat/>
    <w:uiPriority w:val="0"/>
    <w:pPr>
      <w:widowControl/>
      <w:spacing w:before="100" w:beforeAutospacing="1" w:after="100" w:afterAutospacing="1"/>
      <w:jc w:val="left"/>
      <w:textAlignment w:val="center"/>
    </w:pPr>
    <w:rPr>
      <w:rFonts w:ascii="Arial Unicode MS" w:hAnsi="Arial Unicode MS" w:eastAsia="Arial Unicode MS"/>
      <w:kern w:val="0"/>
      <w:sz w:val="24"/>
    </w:rPr>
  </w:style>
  <w:style w:type="paragraph" w:customStyle="1" w:styleId="1003">
    <w:name w:val="ST"/>
    <w:basedOn w:val="1"/>
    <w:qFormat/>
    <w:uiPriority w:val="0"/>
    <w:pPr>
      <w:snapToGrid w:val="0"/>
      <w:spacing w:before="120" w:after="120" w:line="300" w:lineRule="auto"/>
      <w:ind w:firstLine="567"/>
      <w:jc w:val="center"/>
      <w:textAlignment w:val="baseline"/>
    </w:pPr>
    <w:rPr>
      <w:kern w:val="0"/>
      <w:sz w:val="28"/>
    </w:rPr>
  </w:style>
  <w:style w:type="paragraph" w:customStyle="1" w:styleId="1004">
    <w:name w:val="Char Char 字元 字元 Char Char 字元 字元 Char Char 字元 字元 Char Char Char 字元 字元 Char Char 字元 字元"/>
    <w:basedOn w:val="19"/>
    <w:qFormat/>
    <w:uiPriority w:val="0"/>
    <w:rPr>
      <w:rFonts w:ascii="Tahoma" w:hAnsi="Tahoma"/>
      <w:sz w:val="24"/>
    </w:rPr>
  </w:style>
  <w:style w:type="paragraph" w:customStyle="1" w:styleId="1005">
    <w:name w:val="Char4 Char Char Char4"/>
    <w:basedOn w:val="1"/>
    <w:qFormat/>
    <w:uiPriority w:val="0"/>
  </w:style>
  <w:style w:type="paragraph" w:customStyle="1" w:styleId="1006">
    <w:name w:val="xl491"/>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宋体" w:hAnsi="宋体"/>
      <w:kern w:val="0"/>
      <w:sz w:val="20"/>
    </w:rPr>
  </w:style>
  <w:style w:type="paragraph" w:customStyle="1" w:styleId="1007">
    <w:name w:val="首页标题"/>
    <w:basedOn w:val="1"/>
    <w:qFormat/>
    <w:uiPriority w:val="0"/>
    <w:pPr>
      <w:overflowPunct w:val="0"/>
      <w:autoSpaceDE w:val="0"/>
      <w:autoSpaceDN w:val="0"/>
      <w:adjustRightInd w:val="0"/>
      <w:snapToGrid w:val="0"/>
      <w:spacing w:line="480" w:lineRule="exact"/>
      <w:jc w:val="center"/>
      <w:textAlignment w:val="baseline"/>
    </w:pPr>
    <w:rPr>
      <w:rFonts w:ascii="黑体" w:hAnsi="华文中宋" w:eastAsia="黑体"/>
      <w:b/>
      <w:sz w:val="36"/>
    </w:rPr>
  </w:style>
  <w:style w:type="paragraph" w:customStyle="1" w:styleId="1008">
    <w:name w:val="xl17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rPr>
  </w:style>
  <w:style w:type="paragraph" w:customStyle="1" w:styleId="100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kern w:val="0"/>
      <w:sz w:val="12"/>
    </w:rPr>
  </w:style>
  <w:style w:type="paragraph" w:customStyle="1" w:styleId="1010">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b/>
      <w:color w:val="000000"/>
      <w:kern w:val="0"/>
      <w:sz w:val="20"/>
    </w:rPr>
  </w:style>
  <w:style w:type="paragraph" w:customStyle="1" w:styleId="101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012">
    <w:name w:val="news"/>
    <w:basedOn w:val="1"/>
    <w:qFormat/>
    <w:uiPriority w:val="0"/>
    <w:pPr>
      <w:widowControl/>
      <w:spacing w:before="100" w:beforeAutospacing="1" w:after="100" w:afterAutospacing="1" w:line="360" w:lineRule="atLeast"/>
      <w:jc w:val="left"/>
    </w:pPr>
    <w:rPr>
      <w:rFonts w:ascii="宋体" w:hAnsi="宋体"/>
      <w:kern w:val="0"/>
      <w:sz w:val="28"/>
    </w:rPr>
  </w:style>
  <w:style w:type="paragraph" w:customStyle="1" w:styleId="1013">
    <w:name w:val="xl83"/>
    <w:basedOn w:val="1"/>
    <w:qFormat/>
    <w:uiPriority w:val="0"/>
    <w:pPr>
      <w:widowControl/>
      <w:spacing w:before="100" w:beforeAutospacing="1" w:after="100" w:afterAutospacing="1"/>
      <w:jc w:val="center"/>
    </w:pPr>
    <w:rPr>
      <w:rFonts w:eastAsia="Arial Unicode MS"/>
      <w:kern w:val="0"/>
      <w:sz w:val="20"/>
    </w:rPr>
  </w:style>
  <w:style w:type="paragraph" w:customStyle="1" w:styleId="1014">
    <w:name w:val="Char22"/>
    <w:basedOn w:val="1"/>
    <w:qFormat/>
    <w:uiPriority w:val="0"/>
    <w:rPr>
      <w:rFonts w:ascii="Tahoma" w:hAnsi="Tahoma"/>
      <w:sz w:val="24"/>
    </w:rPr>
  </w:style>
  <w:style w:type="paragraph" w:customStyle="1" w:styleId="1015">
    <w:name w:val="正文2"/>
    <w:basedOn w:val="1"/>
    <w:qFormat/>
    <w:uiPriority w:val="0"/>
    <w:pPr>
      <w:spacing w:before="120" w:after="120" w:line="360" w:lineRule="auto"/>
    </w:pPr>
    <w:rPr>
      <w:rFonts w:ascii="宋体" w:hAnsi="Courier New" w:eastAsia="黑体"/>
      <w:sz w:val="28"/>
    </w:rPr>
  </w:style>
  <w:style w:type="paragraph" w:customStyle="1" w:styleId="1016">
    <w:name w:val="Char6"/>
    <w:basedOn w:val="1"/>
    <w:qFormat/>
    <w:uiPriority w:val="0"/>
    <w:pPr>
      <w:widowControl/>
      <w:spacing w:after="160" w:line="240" w:lineRule="exact"/>
    </w:pPr>
    <w:rPr>
      <w:rFonts w:eastAsia="Times New Roman"/>
      <w:kern w:val="0"/>
      <w:sz w:val="20"/>
    </w:rPr>
  </w:style>
  <w:style w:type="paragraph" w:customStyle="1" w:styleId="1017">
    <w:name w:val="xl119"/>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rPr>
  </w:style>
  <w:style w:type="paragraph" w:customStyle="1" w:styleId="1018">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1019">
    <w:name w:val="blue_1"/>
    <w:basedOn w:val="1"/>
    <w:qFormat/>
    <w:uiPriority w:val="0"/>
    <w:pPr>
      <w:widowControl/>
      <w:spacing w:before="100" w:beforeAutospacing="1" w:after="100" w:afterAutospacing="1" w:line="280" w:lineRule="atLeast"/>
      <w:jc w:val="left"/>
    </w:pPr>
    <w:rPr>
      <w:rFonts w:ascii="ˎ̥" w:hAnsi="ˎ̥"/>
      <w:b/>
      <w:color w:val="006699"/>
      <w:kern w:val="0"/>
    </w:rPr>
  </w:style>
  <w:style w:type="paragraph" w:customStyle="1" w:styleId="1020">
    <w:name w:val="xl302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Arial Narrow" w:hAnsi="Arial Narrow"/>
      <w:kern w:val="0"/>
      <w:sz w:val="20"/>
    </w:rPr>
  </w:style>
  <w:style w:type="paragraph" w:customStyle="1" w:styleId="1021">
    <w:name w:val="xl18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rPr>
  </w:style>
  <w:style w:type="paragraph" w:customStyle="1" w:styleId="1022">
    <w:name w:val="Block Quotation"/>
    <w:basedOn w:val="1"/>
    <w:qFormat/>
    <w:uiPriority w:val="0"/>
    <w:pPr>
      <w:autoSpaceDE w:val="0"/>
      <w:autoSpaceDN w:val="0"/>
      <w:adjustRightInd w:val="0"/>
      <w:spacing w:line="360" w:lineRule="auto"/>
      <w:ind w:left="200" w:right="40" w:firstLine="60"/>
      <w:textAlignment w:val="baseline"/>
    </w:pPr>
    <w:rPr>
      <w:rFonts w:ascii="仿宋_GB2312" w:eastAsia="仿宋_GB2312"/>
      <w:kern w:val="0"/>
      <w:sz w:val="30"/>
    </w:rPr>
  </w:style>
  <w:style w:type="paragraph" w:customStyle="1" w:styleId="1023">
    <w:name w:val="xl2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Narrow" w:hAnsi="Arial Narrow"/>
      <w:kern w:val="0"/>
      <w:sz w:val="12"/>
    </w:rPr>
  </w:style>
  <w:style w:type="paragraph" w:customStyle="1" w:styleId="1024">
    <w:name w:val="样式4"/>
    <w:basedOn w:val="26"/>
    <w:qFormat/>
    <w:uiPriority w:val="0"/>
    <w:pPr>
      <w:widowControl/>
      <w:spacing w:line="360" w:lineRule="auto"/>
      <w:ind w:firstLine="482" w:firstLineChars="200"/>
    </w:pPr>
    <w:rPr>
      <w:rFonts w:hint="eastAsia" w:eastAsia="仿宋_GB2312"/>
      <w:b/>
      <w:kern w:val="0"/>
      <w:sz w:val="24"/>
    </w:rPr>
  </w:style>
  <w:style w:type="paragraph" w:customStyle="1" w:styleId="1025">
    <w:name w:val="部分标签"/>
    <w:basedOn w:val="465"/>
    <w:qFormat/>
    <w:uiPriority w:val="0"/>
  </w:style>
  <w:style w:type="paragraph" w:customStyle="1" w:styleId="1026">
    <w:name w:val="Char1"/>
    <w:basedOn w:val="1"/>
    <w:qFormat/>
    <w:uiPriority w:val="0"/>
    <w:rPr>
      <w:rFonts w:ascii="Tahoma" w:hAnsi="Tahoma"/>
      <w:sz w:val="24"/>
    </w:rPr>
  </w:style>
  <w:style w:type="paragraph" w:customStyle="1" w:styleId="1027">
    <w:name w:val="样式6"/>
    <w:basedOn w:val="1"/>
    <w:qFormat/>
    <w:uiPriority w:val="0"/>
    <w:pPr>
      <w:tabs>
        <w:tab w:val="left" w:pos="1347"/>
      </w:tabs>
      <w:spacing w:after="120"/>
      <w:ind w:left="1347" w:hanging="360"/>
    </w:pPr>
    <w:rPr>
      <w:rFonts w:eastAsia="楷体_GB2312"/>
      <w:sz w:val="24"/>
    </w:rPr>
  </w:style>
  <w:style w:type="paragraph" w:customStyle="1" w:styleId="1028">
    <w:name w:val="1"/>
    <w:basedOn w:val="1"/>
    <w:next w:val="40"/>
    <w:qFormat/>
    <w:uiPriority w:val="0"/>
    <w:pPr>
      <w:snapToGrid w:val="0"/>
      <w:spacing w:line="300" w:lineRule="auto"/>
      <w:ind w:firstLine="556"/>
    </w:pPr>
    <w:rPr>
      <w:rFonts w:ascii="仿宋_GB2312" w:eastAsia="仿宋_GB2312"/>
      <w:color w:val="FF0000"/>
      <w:sz w:val="28"/>
    </w:rPr>
  </w:style>
  <w:style w:type="paragraph" w:customStyle="1" w:styleId="1029">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kern w:val="0"/>
      <w:sz w:val="20"/>
    </w:rPr>
  </w:style>
  <w:style w:type="paragraph" w:customStyle="1" w:styleId="1030">
    <w:name w:val="xl4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031">
    <w:name w:val="xl3260"/>
    <w:basedOn w:val="1"/>
    <w:qFormat/>
    <w:uiPriority w:val="0"/>
    <w:pPr>
      <w:widowControl/>
      <w:pBdr>
        <w:left w:val="single" w:color="000000" w:sz="4" w:space="0"/>
        <w:right w:val="single" w:color="000000" w:sz="4" w:space="0"/>
      </w:pBdr>
      <w:spacing w:before="100" w:beforeAutospacing="1" w:after="100" w:afterAutospacing="1"/>
      <w:jc w:val="left"/>
      <w:textAlignment w:val="center"/>
    </w:pPr>
    <w:rPr>
      <w:rFonts w:ascii="Arial Narrow" w:hAnsi="Arial Narrow"/>
      <w:kern w:val="0"/>
      <w:sz w:val="20"/>
    </w:rPr>
  </w:style>
  <w:style w:type="paragraph" w:customStyle="1" w:styleId="1032">
    <w:name w:val="正文文本缩进21"/>
    <w:basedOn w:val="1"/>
    <w:qFormat/>
    <w:uiPriority w:val="0"/>
    <w:pPr>
      <w:tabs>
        <w:tab w:val="left" w:pos="840"/>
      </w:tabs>
      <w:spacing w:before="156" w:after="156" w:line="520" w:lineRule="exact"/>
      <w:ind w:firstLine="480"/>
    </w:pPr>
    <w:rPr>
      <w:rFonts w:eastAsia="仿宋_GB2312"/>
      <w:sz w:val="28"/>
    </w:rPr>
  </w:style>
  <w:style w:type="paragraph" w:customStyle="1" w:styleId="1033">
    <w:name w:val="Plain Text2"/>
    <w:basedOn w:val="1"/>
    <w:qFormat/>
    <w:uiPriority w:val="0"/>
    <w:pPr>
      <w:overflowPunct w:val="0"/>
      <w:autoSpaceDE w:val="0"/>
      <w:autoSpaceDN w:val="0"/>
      <w:adjustRightInd w:val="0"/>
      <w:textAlignment w:val="baseline"/>
    </w:pPr>
    <w:rPr>
      <w:rFonts w:ascii="宋体"/>
      <w:sz w:val="24"/>
    </w:rPr>
  </w:style>
  <w:style w:type="paragraph" w:customStyle="1" w:styleId="1034">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Arial Narrow" w:hAnsi="Arial Narrow"/>
      <w:kern w:val="0"/>
      <w:sz w:val="20"/>
    </w:rPr>
  </w:style>
  <w:style w:type="paragraph" w:customStyle="1" w:styleId="1035">
    <w:name w:val="Char Char Char2 Char Char Char Char"/>
    <w:basedOn w:val="1"/>
    <w:qFormat/>
    <w:uiPriority w:val="0"/>
  </w:style>
  <w:style w:type="paragraph" w:customStyle="1" w:styleId="1036">
    <w:name w:val="xl5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037">
    <w:name w:val="xl298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038">
    <w:name w:val="xl209"/>
    <w:basedOn w:val="1"/>
    <w:qFormat/>
    <w:uiPriority w:val="0"/>
    <w:pPr>
      <w:widowControl/>
      <w:pBdr>
        <w:left w:val="single" w:color="auto" w:sz="8" w:space="0"/>
        <w:bottom w:val="single" w:color="auto" w:sz="8" w:space="0"/>
      </w:pBdr>
      <w:spacing w:before="100" w:beforeAutospacing="1" w:after="100" w:afterAutospacing="1"/>
      <w:jc w:val="center"/>
      <w:textAlignment w:val="center"/>
    </w:pPr>
    <w:rPr>
      <w:rFonts w:ascii="Arial Unicode MS" w:hAnsi="Arial Unicode MS"/>
      <w:b/>
      <w:kern w:val="0"/>
      <w:sz w:val="20"/>
    </w:rPr>
  </w:style>
  <w:style w:type="paragraph" w:customStyle="1" w:styleId="1039">
    <w:name w:val="ltb2"/>
    <w:basedOn w:val="1"/>
    <w:qFormat/>
    <w:uiPriority w:val="0"/>
    <w:pPr>
      <w:widowControl/>
      <w:pBdr>
        <w:top w:val="single" w:color="CCCCCC" w:sz="18" w:space="0"/>
        <w:bottom w:val="single" w:color="CCCCCC" w:sz="18" w:space="0"/>
      </w:pBdr>
      <w:spacing w:before="100" w:beforeAutospacing="1" w:after="100" w:afterAutospacing="1" w:line="280" w:lineRule="atLeast"/>
      <w:jc w:val="left"/>
    </w:pPr>
    <w:rPr>
      <w:rFonts w:ascii="ˎ̥" w:hAnsi="ˎ̥"/>
      <w:color w:val="000000"/>
      <w:kern w:val="0"/>
      <w:sz w:val="18"/>
    </w:rPr>
  </w:style>
  <w:style w:type="paragraph" w:customStyle="1" w:styleId="1040">
    <w:name w:val="xl4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041">
    <w:name w:val="12"/>
    <w:basedOn w:val="1"/>
    <w:qFormat/>
    <w:uiPriority w:val="0"/>
    <w:pPr>
      <w:widowControl/>
      <w:spacing w:before="100" w:beforeAutospacing="1" w:after="100" w:afterAutospacing="1"/>
      <w:jc w:val="left"/>
    </w:pPr>
    <w:rPr>
      <w:rFonts w:ascii="宋体" w:hAnsi="宋体"/>
      <w:kern w:val="0"/>
      <w:sz w:val="18"/>
    </w:rPr>
  </w:style>
  <w:style w:type="paragraph" w:customStyle="1" w:styleId="1042">
    <w:name w:val="Body Text Indent1"/>
    <w:basedOn w:val="1"/>
    <w:qFormat/>
    <w:uiPriority w:val="0"/>
    <w:pPr>
      <w:spacing w:before="156" w:after="156" w:line="520" w:lineRule="exact"/>
      <w:ind w:firstLine="480"/>
    </w:pPr>
    <w:rPr>
      <w:rFonts w:eastAsia="仿宋_GB2312"/>
      <w:sz w:val="28"/>
    </w:rPr>
  </w:style>
  <w:style w:type="paragraph" w:customStyle="1" w:styleId="1043">
    <w:name w:val="Char1 Char Char Char Char Char1 Char Char Char Char Char Char"/>
    <w:basedOn w:val="1"/>
    <w:qFormat/>
    <w:uiPriority w:val="0"/>
    <w:rPr>
      <w:rFonts w:ascii="Tahoma" w:hAnsi="Tahoma"/>
      <w:sz w:val="24"/>
    </w:rPr>
  </w:style>
  <w:style w:type="paragraph" w:customStyle="1" w:styleId="1044">
    <w:name w:val="xl21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Narrow" w:hAnsi="Arial Narrow"/>
      <w:b/>
      <w:kern w:val="0"/>
      <w:sz w:val="22"/>
    </w:rPr>
  </w:style>
  <w:style w:type="paragraph" w:customStyle="1" w:styleId="1045">
    <w:name w:val="xl93"/>
    <w:basedOn w:val="1"/>
    <w:qFormat/>
    <w:uiPriority w:val="0"/>
    <w:pPr>
      <w:widowControl/>
      <w:spacing w:before="100" w:beforeAutospacing="1" w:after="100" w:afterAutospacing="1"/>
      <w:jc w:val="center"/>
    </w:pPr>
    <w:rPr>
      <w:rFonts w:ascii="Arial Narrow" w:hAnsi="Arial Narrow" w:eastAsia="Arial Unicode MS"/>
      <w:kern w:val="0"/>
      <w:sz w:val="22"/>
    </w:rPr>
  </w:style>
  <w:style w:type="paragraph" w:customStyle="1" w:styleId="1046">
    <w:name w:val="附注二级"/>
    <w:basedOn w:val="1"/>
    <w:qFormat/>
    <w:uiPriority w:val="0"/>
    <w:pPr>
      <w:tabs>
        <w:tab w:val="left" w:pos="714"/>
      </w:tabs>
      <w:adjustRightInd w:val="0"/>
      <w:snapToGrid w:val="0"/>
      <w:spacing w:line="400" w:lineRule="auto"/>
      <w:ind w:left="756" w:hanging="770"/>
      <w:outlineLvl w:val="0"/>
    </w:pPr>
    <w:rPr>
      <w:rFonts w:ascii="宋体" w:hAnsi="宋体"/>
      <w:b/>
      <w:szCs w:val="21"/>
    </w:rPr>
  </w:style>
  <w:style w:type="paragraph" w:customStyle="1" w:styleId="1047">
    <w:name w:val="red"/>
    <w:basedOn w:val="1"/>
    <w:qFormat/>
    <w:uiPriority w:val="0"/>
    <w:pPr>
      <w:widowControl/>
      <w:spacing w:before="100" w:beforeAutospacing="1" w:after="100" w:afterAutospacing="1" w:line="280" w:lineRule="atLeast"/>
      <w:jc w:val="left"/>
    </w:pPr>
    <w:rPr>
      <w:rFonts w:ascii="ˎ̥" w:hAnsi="ˎ̥"/>
      <w:b/>
      <w:color w:val="003399"/>
      <w:kern w:val="0"/>
    </w:rPr>
  </w:style>
  <w:style w:type="paragraph" w:customStyle="1" w:styleId="1048">
    <w:name w:val="Char Char Char4"/>
    <w:basedOn w:val="1"/>
    <w:qFormat/>
    <w:uiPriority w:val="0"/>
    <w:rPr>
      <w:rFonts w:ascii="宋体" w:hAnsi="宋体"/>
      <w:sz w:val="32"/>
    </w:rPr>
  </w:style>
  <w:style w:type="paragraph" w:customStyle="1" w:styleId="1049">
    <w:name w:val="纯文本11"/>
    <w:basedOn w:val="1"/>
    <w:qFormat/>
    <w:uiPriority w:val="0"/>
    <w:pPr>
      <w:overflowPunct w:val="0"/>
      <w:autoSpaceDE w:val="0"/>
      <w:autoSpaceDN w:val="0"/>
      <w:adjustRightInd w:val="0"/>
      <w:textAlignment w:val="baseline"/>
    </w:pPr>
    <w:rPr>
      <w:rFonts w:ascii="宋体"/>
      <w:sz w:val="24"/>
    </w:rPr>
  </w:style>
  <w:style w:type="paragraph" w:customStyle="1" w:styleId="1050">
    <w:name w:val="表1"/>
    <w:basedOn w:val="1"/>
    <w:qFormat/>
    <w:uiPriority w:val="0"/>
    <w:pPr>
      <w:widowControl/>
      <w:adjustRightInd w:val="0"/>
      <w:jc w:val="center"/>
      <w:textAlignment w:val="baseline"/>
    </w:pPr>
    <w:rPr>
      <w:rFonts w:eastAsia="楷体_GB2312"/>
      <w:kern w:val="0"/>
      <w:sz w:val="24"/>
    </w:rPr>
  </w:style>
  <w:style w:type="paragraph" w:customStyle="1" w:styleId="1051">
    <w:name w:val="xl252"/>
    <w:basedOn w:val="1"/>
    <w:qFormat/>
    <w:uiPriority w:val="0"/>
    <w:pPr>
      <w:widowControl/>
      <w:spacing w:before="100" w:beforeAutospacing="1" w:after="100" w:afterAutospacing="1"/>
      <w:jc w:val="right"/>
    </w:pPr>
    <w:rPr>
      <w:rFonts w:ascii="Arial Narrow" w:hAnsi="Arial Narrow"/>
      <w:kern w:val="0"/>
      <w:sz w:val="12"/>
    </w:rPr>
  </w:style>
  <w:style w:type="paragraph" w:customStyle="1" w:styleId="1052">
    <w:name w:val="xl29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rPr>
  </w:style>
  <w:style w:type="paragraph" w:customStyle="1" w:styleId="1053">
    <w:name w:val="Table Title"/>
    <w:basedOn w:val="719"/>
    <w:qFormat/>
    <w:uiPriority w:val="0"/>
    <w:pPr>
      <w:keepNext/>
      <w:keepLines/>
      <w:spacing w:before="300" w:after="60" w:line="280" w:lineRule="atLeast"/>
      <w:jc w:val="center"/>
    </w:pPr>
    <w:rPr>
      <w:rFonts w:ascii="Arial Narrow" w:hAnsi="Arial Narrow" w:eastAsia="华文楷体"/>
      <w:b/>
      <w:snapToGrid/>
      <w:color w:val="auto"/>
      <w:sz w:val="20"/>
      <w:lang w:val="en-GB" w:eastAsia="zh-CN"/>
    </w:rPr>
  </w:style>
  <w:style w:type="paragraph" w:customStyle="1" w:styleId="1054">
    <w:name w:val="Char2 Char Char Char4"/>
    <w:basedOn w:val="1"/>
    <w:qFormat/>
    <w:uiPriority w:val="0"/>
    <w:rPr>
      <w:rFonts w:ascii="Tahoma" w:hAnsi="Tahoma"/>
      <w:sz w:val="24"/>
    </w:rPr>
  </w:style>
  <w:style w:type="paragraph" w:customStyle="1" w:styleId="105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kern w:val="0"/>
      <w:sz w:val="20"/>
    </w:rPr>
  </w:style>
  <w:style w:type="paragraph" w:customStyle="1" w:styleId="1056">
    <w:name w:val="Divider Title"/>
    <w:basedOn w:val="1"/>
    <w:next w:val="1"/>
    <w:qFormat/>
    <w:uiPriority w:val="0"/>
    <w:pPr>
      <w:widowControl/>
      <w:pBdr>
        <w:top w:val="single" w:color="193D85" w:sz="18" w:space="11"/>
      </w:pBdr>
      <w:spacing w:line="680" w:lineRule="atLeast"/>
      <w:jc w:val="left"/>
      <w:outlineLvl w:val="1"/>
    </w:pPr>
    <w:rPr>
      <w:rFonts w:eastAsia="华文楷体"/>
      <w:color w:val="193D85"/>
      <w:kern w:val="0"/>
      <w:sz w:val="48"/>
    </w:rPr>
  </w:style>
  <w:style w:type="paragraph" w:customStyle="1" w:styleId="1057">
    <w:name w:val="xl297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kern w:val="0"/>
      <w:sz w:val="20"/>
    </w:rPr>
  </w:style>
  <w:style w:type="paragraph" w:customStyle="1" w:styleId="1058">
    <w:name w:val="xl301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059">
    <w:name w:val="Char Char Char Char14"/>
    <w:basedOn w:val="1"/>
    <w:qFormat/>
    <w:uiPriority w:val="0"/>
    <w:rPr>
      <w:rFonts w:ascii="Tahoma" w:hAnsi="Tahoma"/>
      <w:sz w:val="24"/>
    </w:rPr>
  </w:style>
  <w:style w:type="paragraph" w:customStyle="1" w:styleId="1060">
    <w:name w:val="小标题"/>
    <w:basedOn w:val="1"/>
    <w:qFormat/>
    <w:uiPriority w:val="0"/>
    <w:pPr>
      <w:adjustRightInd w:val="0"/>
      <w:spacing w:before="360" w:after="360" w:line="440" w:lineRule="atLeast"/>
      <w:ind w:right="239"/>
      <w:textAlignment w:val="baseline"/>
    </w:pPr>
    <w:rPr>
      <w:rFonts w:ascii="Arial Narrow" w:hAnsi="Arial Narrow" w:eastAsia="黑体"/>
      <w:b/>
      <w:spacing w:val="8"/>
      <w:kern w:val="0"/>
      <w:sz w:val="32"/>
    </w:rPr>
  </w:style>
  <w:style w:type="paragraph" w:customStyle="1" w:styleId="1061">
    <w:name w:val="font8"/>
    <w:basedOn w:val="1"/>
    <w:qFormat/>
    <w:uiPriority w:val="0"/>
    <w:pPr>
      <w:widowControl/>
      <w:spacing w:before="100" w:beforeAutospacing="1" w:after="100" w:afterAutospacing="1"/>
      <w:jc w:val="left"/>
    </w:pPr>
    <w:rPr>
      <w:rFonts w:hint="eastAsia" w:ascii="宋体" w:hAnsi="宋体"/>
      <w:b/>
      <w:color w:val="000000"/>
      <w:kern w:val="0"/>
      <w:sz w:val="18"/>
    </w:rPr>
  </w:style>
  <w:style w:type="paragraph" w:customStyle="1" w:styleId="1062">
    <w:name w:val="xl100"/>
    <w:basedOn w:val="1"/>
    <w:qFormat/>
    <w:uiPriority w:val="0"/>
    <w:pPr>
      <w:widowControl/>
      <w:pBdr>
        <w:top w:val="single" w:color="auto" w:sz="4" w:space="0"/>
        <w:left w:val="single" w:color="auto" w:sz="4" w:space="0"/>
        <w:bottom w:val="single" w:color="auto" w:sz="8" w:space="0"/>
        <w:right w:val="single" w:color="auto" w:sz="4" w:space="0"/>
      </w:pBdr>
      <w:shd w:val="clear" w:color="auto" w:fill="FFFFFF"/>
      <w:spacing w:before="100" w:beforeAutospacing="1" w:after="100" w:afterAutospacing="1"/>
      <w:jc w:val="right"/>
      <w:textAlignment w:val="bottom"/>
    </w:pPr>
    <w:rPr>
      <w:rFonts w:ascii="Arial Narrow" w:hAnsi="Arial Narrow" w:eastAsia="Arial Unicode MS"/>
      <w:kern w:val="0"/>
      <w:sz w:val="24"/>
    </w:rPr>
  </w:style>
  <w:style w:type="paragraph" w:customStyle="1" w:styleId="1063">
    <w:name w:val="ltr4"/>
    <w:basedOn w:val="1"/>
    <w:qFormat/>
    <w:uiPriority w:val="0"/>
    <w:pPr>
      <w:widowControl/>
      <w:pBdr>
        <w:top w:val="single" w:color="999999" w:sz="18" w:space="0"/>
        <w:right w:val="single" w:color="999999" w:sz="8" w:space="0"/>
      </w:pBdr>
      <w:spacing w:before="100" w:beforeAutospacing="1" w:after="100" w:afterAutospacing="1" w:line="280" w:lineRule="atLeast"/>
      <w:jc w:val="left"/>
    </w:pPr>
    <w:rPr>
      <w:rFonts w:ascii="ˎ̥" w:hAnsi="ˎ̥"/>
      <w:color w:val="000000"/>
      <w:kern w:val="0"/>
      <w:sz w:val="18"/>
    </w:rPr>
  </w:style>
  <w:style w:type="paragraph" w:customStyle="1" w:styleId="1064">
    <w:name w:val="xl15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kern w:val="0"/>
      <w:sz w:val="20"/>
    </w:rPr>
  </w:style>
  <w:style w:type="paragraph" w:customStyle="1" w:styleId="1065">
    <w:name w:val="form_bt"/>
    <w:basedOn w:val="1"/>
    <w:qFormat/>
    <w:uiPriority w:val="0"/>
    <w:pPr>
      <w:widowControl/>
      <w:pBdr>
        <w:top w:val="single" w:color="000066" w:sz="6" w:space="1"/>
        <w:left w:val="single" w:color="000066" w:sz="6" w:space="1"/>
        <w:bottom w:val="single" w:color="000066" w:sz="6" w:space="1"/>
        <w:right w:val="single" w:color="000066" w:sz="6" w:space="1"/>
      </w:pBdr>
      <w:shd w:val="clear" w:color="auto" w:fill="CBDCED"/>
      <w:spacing w:before="100" w:beforeAutospacing="1" w:after="100" w:afterAutospacing="1" w:line="280" w:lineRule="atLeast"/>
      <w:jc w:val="left"/>
    </w:pPr>
    <w:rPr>
      <w:rFonts w:ascii="ˎ̥" w:hAnsi="ˎ̥"/>
      <w:color w:val="000000"/>
      <w:kern w:val="0"/>
      <w:sz w:val="18"/>
    </w:rPr>
  </w:style>
  <w:style w:type="paragraph" w:customStyle="1" w:styleId="1066">
    <w:name w:val="块引用"/>
    <w:basedOn w:val="26"/>
    <w:qFormat/>
    <w:uiPriority w:val="0"/>
    <w:pPr>
      <w:keepLines/>
      <w:widowControl/>
      <w:pBdr>
        <w:top w:val="single" w:color="808080" w:sz="6" w:space="14"/>
        <w:left w:val="single" w:color="808080" w:sz="6" w:space="14"/>
        <w:bottom w:val="single" w:color="808080" w:sz="6" w:space="14"/>
        <w:right w:val="single" w:color="808080" w:sz="6" w:space="14"/>
      </w:pBdr>
      <w:spacing w:after="240" w:line="240" w:lineRule="atLeast"/>
      <w:ind w:left="720" w:right="720"/>
      <w:jc w:val="left"/>
    </w:pPr>
    <w:rPr>
      <w:rFonts w:ascii="Garamond" w:hAnsi="Garamond" w:eastAsia="楷体_GB2312"/>
      <w:i/>
      <w:kern w:val="0"/>
      <w:sz w:val="22"/>
    </w:rPr>
  </w:style>
  <w:style w:type="paragraph" w:customStyle="1" w:styleId="1067">
    <w:name w:val="Char1 Char Char Char Char Char Char"/>
    <w:basedOn w:val="1"/>
    <w:qFormat/>
    <w:uiPriority w:val="0"/>
    <w:rPr>
      <w:rFonts w:ascii="Tahoma" w:hAnsi="Tahoma"/>
      <w:sz w:val="24"/>
    </w:rPr>
  </w:style>
  <w:style w:type="paragraph" w:customStyle="1" w:styleId="1068">
    <w:name w:val="xl32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Arial Narrow"/>
      <w:kern w:val="0"/>
      <w:sz w:val="20"/>
    </w:rPr>
  </w:style>
  <w:style w:type="paragraph" w:customStyle="1" w:styleId="1069">
    <w:name w:val="xl298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1070">
    <w:name w:val="Bullet 2"/>
    <w:basedOn w:val="1"/>
    <w:next w:val="1"/>
    <w:qFormat/>
    <w:uiPriority w:val="0"/>
    <w:pPr>
      <w:widowControl/>
      <w:tabs>
        <w:tab w:val="left" w:pos="576"/>
      </w:tabs>
      <w:spacing w:before="60" w:line="260" w:lineRule="atLeast"/>
      <w:ind w:left="576" w:hanging="288"/>
      <w:jc w:val="left"/>
    </w:pPr>
    <w:rPr>
      <w:rFonts w:ascii="Frutiger 45 Light" w:hAnsi="Frutiger 45 Light" w:eastAsia="华文楷体"/>
      <w:kern w:val="0"/>
      <w:sz w:val="22"/>
    </w:rPr>
  </w:style>
  <w:style w:type="paragraph" w:customStyle="1" w:styleId="1071">
    <w:name w:val="xl16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kern w:val="0"/>
      <w:sz w:val="20"/>
    </w:rPr>
  </w:style>
  <w:style w:type="paragraph" w:customStyle="1" w:styleId="1072">
    <w:name w:val="xl3019"/>
    <w:basedOn w:val="1"/>
    <w:qFormat/>
    <w:uiPriority w:val="0"/>
    <w:pPr>
      <w:widowControl/>
      <w:pBdr>
        <w:left w:val="single" w:color="auto" w:sz="8" w:space="0"/>
        <w:right w:val="single" w:color="auto" w:sz="4" w:space="0"/>
      </w:pBdr>
      <w:spacing w:before="100" w:beforeAutospacing="1" w:after="100" w:afterAutospacing="1"/>
      <w:jc w:val="center"/>
    </w:pPr>
    <w:rPr>
      <w:rFonts w:ascii="宋体" w:hAnsi="宋体"/>
      <w:kern w:val="0"/>
      <w:sz w:val="20"/>
    </w:rPr>
  </w:style>
  <w:style w:type="paragraph" w:customStyle="1" w:styleId="1073">
    <w:name w:val="p2"/>
    <w:basedOn w:val="1"/>
    <w:qFormat/>
    <w:uiPriority w:val="0"/>
    <w:pPr>
      <w:widowControl/>
      <w:spacing w:before="100" w:beforeAutospacing="1" w:after="100" w:afterAutospacing="1"/>
      <w:jc w:val="left"/>
    </w:pPr>
    <w:rPr>
      <w:rFonts w:ascii="宋体" w:hAnsi="宋体"/>
      <w:kern w:val="0"/>
      <w:sz w:val="24"/>
    </w:rPr>
  </w:style>
  <w:style w:type="paragraph" w:customStyle="1" w:styleId="1074">
    <w:name w:val="xl29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kern w:val="0"/>
      <w:sz w:val="18"/>
    </w:rPr>
  </w:style>
  <w:style w:type="paragraph" w:customStyle="1" w:styleId="1075">
    <w:name w:val="xl26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Autospacing="1" w:after="100" w:afterAutospacing="1"/>
      <w:jc w:val="left"/>
    </w:pPr>
    <w:rPr>
      <w:rFonts w:ascii="Arial Narrow" w:hAnsi="Arial Narrow"/>
      <w:kern w:val="0"/>
      <w:sz w:val="12"/>
    </w:rPr>
  </w:style>
  <w:style w:type="paragraph" w:customStyle="1" w:styleId="1076">
    <w:name w:val="xl29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kern w:val="0"/>
      <w:sz w:val="20"/>
    </w:rPr>
  </w:style>
  <w:style w:type="paragraph" w:customStyle="1" w:styleId="1077">
    <w:name w:val="我的正文"/>
    <w:basedOn w:val="1"/>
    <w:qFormat/>
    <w:uiPriority w:val="0"/>
    <w:pPr>
      <w:ind w:firstLine="560" w:firstLineChars="200"/>
    </w:pPr>
    <w:rPr>
      <w:sz w:val="28"/>
    </w:rPr>
  </w:style>
  <w:style w:type="paragraph" w:customStyle="1" w:styleId="1078">
    <w:name w:val="xl17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rPr>
  </w:style>
  <w:style w:type="paragraph" w:customStyle="1" w:styleId="1079">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080">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16"/>
    </w:rPr>
  </w:style>
  <w:style w:type="paragraph" w:customStyle="1" w:styleId="1081">
    <w:name w:val="xl18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rPr>
  </w:style>
  <w:style w:type="paragraph" w:customStyle="1" w:styleId="1082">
    <w:name w:val="xl5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83">
    <w:name w:val="xl14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kern w:val="0"/>
      <w:sz w:val="20"/>
    </w:rPr>
  </w:style>
  <w:style w:type="paragraph" w:customStyle="1" w:styleId="1084">
    <w:name w:val="line_t"/>
    <w:basedOn w:val="1"/>
    <w:qFormat/>
    <w:uiPriority w:val="0"/>
    <w:pPr>
      <w:widowControl/>
      <w:pBdr>
        <w:top w:val="single" w:color="000000" w:sz="2" w:space="0"/>
        <w:left w:val="single" w:color="FFFFFF" w:sz="2" w:space="0"/>
        <w:bottom w:val="single" w:color="000000" w:sz="6" w:space="0"/>
        <w:right w:val="single" w:color="FFFFFF" w:sz="2" w:space="0"/>
      </w:pBdr>
      <w:spacing w:before="100" w:beforeAutospacing="1" w:after="100" w:afterAutospacing="1" w:line="280" w:lineRule="atLeast"/>
      <w:jc w:val="left"/>
    </w:pPr>
    <w:rPr>
      <w:rFonts w:ascii="ˎ̥" w:hAnsi="ˎ̥"/>
      <w:color w:val="000000"/>
      <w:kern w:val="0"/>
      <w:sz w:val="18"/>
    </w:rPr>
  </w:style>
  <w:style w:type="paragraph" w:customStyle="1" w:styleId="1085">
    <w:name w:val="xl154"/>
    <w:basedOn w:val="1"/>
    <w:qFormat/>
    <w:uiPriority w:val="0"/>
    <w:pPr>
      <w:widowControl/>
      <w:shd w:val="clear" w:color="000000" w:fill="FFFFFF"/>
      <w:spacing w:before="100" w:beforeAutospacing="1" w:after="100" w:afterAutospacing="1"/>
      <w:jc w:val="left"/>
      <w:textAlignment w:val="center"/>
    </w:pPr>
    <w:rPr>
      <w:rFonts w:ascii="Arial Narrow" w:hAnsi="Arial Narrow"/>
      <w:color w:val="FF0000"/>
      <w:kern w:val="0"/>
      <w:sz w:val="20"/>
    </w:rPr>
  </w:style>
  <w:style w:type="paragraph" w:customStyle="1" w:styleId="1086">
    <w:name w:val="部分题目"/>
    <w:basedOn w:val="52"/>
    <w:qFormat/>
    <w:uiPriority w:val="0"/>
    <w:pPr>
      <w:keepNext/>
      <w:keepLines/>
      <w:widowControl/>
      <w:overflowPunct/>
      <w:autoSpaceDE/>
      <w:autoSpaceDN/>
      <w:adjustRightInd/>
      <w:spacing w:before="140" w:after="0"/>
      <w:textAlignment w:val="auto"/>
      <w:outlineLvl w:val="9"/>
    </w:pPr>
    <w:rPr>
      <w:rFonts w:ascii="Garamond" w:hAnsi="Garamond" w:eastAsia="宋体"/>
      <w:b w:val="0"/>
      <w:caps/>
      <w:spacing w:val="60"/>
      <w:kern w:val="20"/>
      <w:sz w:val="44"/>
    </w:rPr>
  </w:style>
  <w:style w:type="paragraph" w:customStyle="1" w:styleId="108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088">
    <w:name w:val="xl4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1089">
    <w:name w:val="xl112"/>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rPr>
  </w:style>
  <w:style w:type="paragraph" w:customStyle="1" w:styleId="1090">
    <w:name w:val="xl16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0"/>
    </w:rPr>
  </w:style>
  <w:style w:type="paragraph" w:customStyle="1" w:styleId="1091">
    <w:name w:val="xl29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kern w:val="0"/>
      <w:sz w:val="20"/>
    </w:rPr>
  </w:style>
  <w:style w:type="paragraph" w:customStyle="1" w:styleId="1092">
    <w:name w:val="xl3022"/>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093">
    <w:name w:val="xl29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0"/>
    </w:rPr>
  </w:style>
  <w:style w:type="paragraph" w:customStyle="1" w:styleId="1094">
    <w:name w:val="xl243"/>
    <w:basedOn w:val="1"/>
    <w:qFormat/>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left"/>
    </w:pPr>
    <w:rPr>
      <w:rFonts w:ascii="Arial Narrow" w:hAnsi="Arial Narrow"/>
      <w:kern w:val="0"/>
      <w:sz w:val="12"/>
    </w:rPr>
  </w:style>
  <w:style w:type="paragraph" w:customStyle="1" w:styleId="1095">
    <w:name w:val="xl2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Narrow" w:hAnsi="Arial Narrow"/>
      <w:kern w:val="0"/>
      <w:sz w:val="12"/>
    </w:rPr>
  </w:style>
  <w:style w:type="paragraph" w:customStyle="1" w:styleId="1096">
    <w:name w:val="xl2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Arial Narrow"/>
      <w:b/>
      <w:kern w:val="0"/>
      <w:sz w:val="22"/>
    </w:rPr>
  </w:style>
  <w:style w:type="paragraph" w:customStyle="1" w:styleId="1097">
    <w:name w:val="总标题"/>
    <w:basedOn w:val="1"/>
    <w:qFormat/>
    <w:uiPriority w:val="0"/>
    <w:pPr>
      <w:adjustRightInd w:val="0"/>
      <w:spacing w:line="318" w:lineRule="atLeast"/>
      <w:ind w:firstLine="567"/>
      <w:jc w:val="center"/>
      <w:textAlignment w:val="baseline"/>
    </w:pPr>
    <w:rPr>
      <w:rFonts w:ascii="昆仑粗隶书" w:eastAsia="昆仑粗隶书"/>
      <w:b/>
      <w:kern w:val="0"/>
      <w:sz w:val="52"/>
    </w:rPr>
  </w:style>
  <w:style w:type="paragraph" w:customStyle="1" w:styleId="1098">
    <w:name w:val="xl29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0"/>
    </w:rPr>
  </w:style>
  <w:style w:type="paragraph" w:customStyle="1" w:styleId="1099">
    <w:name w:val="xl126"/>
    <w:basedOn w:val="1"/>
    <w:qFormat/>
    <w:uiPriority w:val="0"/>
    <w:pPr>
      <w:widowControl/>
      <w:pBdr>
        <w:left w:val="single" w:color="auto" w:sz="4" w:space="0"/>
        <w:bottom w:val="single" w:color="008000" w:sz="12" w:space="0"/>
        <w:right w:val="single" w:color="auto" w:sz="4" w:space="0"/>
      </w:pBdr>
      <w:spacing w:before="100" w:beforeAutospacing="1" w:after="100" w:afterAutospacing="1"/>
      <w:jc w:val="center"/>
      <w:textAlignment w:val="center"/>
    </w:pPr>
    <w:rPr>
      <w:rFonts w:eastAsia="Arial Unicode MS"/>
      <w:kern w:val="0"/>
    </w:rPr>
  </w:style>
  <w:style w:type="paragraph" w:customStyle="1" w:styleId="1100">
    <w:name w:val="4"/>
    <w:basedOn w:val="1"/>
    <w:next w:val="67"/>
    <w:qFormat/>
    <w:uiPriority w:val="0"/>
    <w:pPr>
      <w:widowControl/>
      <w:spacing w:before="100" w:beforeAutospacing="1" w:after="100" w:afterAutospacing="1"/>
      <w:jc w:val="left"/>
    </w:pPr>
    <w:rPr>
      <w:rFonts w:ascii="宋体" w:hAnsi="宋体"/>
      <w:kern w:val="0"/>
      <w:sz w:val="24"/>
    </w:rPr>
  </w:style>
  <w:style w:type="paragraph" w:customStyle="1" w:styleId="1101">
    <w:name w:val="xl98"/>
    <w:basedOn w:val="1"/>
    <w:qFormat/>
    <w:uiPriority w:val="0"/>
    <w:pPr>
      <w:widowControl/>
      <w:pBdr>
        <w:top w:val="single" w:color="000000" w:sz="4" w:space="0"/>
        <w:left w:val="single" w:color="000000" w:sz="4" w:space="0"/>
        <w:bottom w:val="single" w:color="000000" w:sz="4" w:space="0"/>
        <w:right w:val="single" w:color="auto" w:sz="8" w:space="0"/>
      </w:pBdr>
      <w:spacing w:before="100" w:beforeAutospacing="1" w:after="100" w:afterAutospacing="1"/>
      <w:jc w:val="right"/>
      <w:textAlignment w:val="bottom"/>
    </w:pPr>
    <w:rPr>
      <w:rFonts w:ascii="Arial Narrow" w:hAnsi="Arial Narrow" w:eastAsia="Arial Unicode MS"/>
      <w:color w:val="000000"/>
      <w:kern w:val="0"/>
      <w:sz w:val="24"/>
    </w:rPr>
  </w:style>
  <w:style w:type="paragraph" w:customStyle="1" w:styleId="1102">
    <w:name w:val="xl18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rPr>
  </w:style>
  <w:style w:type="paragraph" w:customStyle="1" w:styleId="1103">
    <w:name w:val="xl50"/>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104">
    <w:name w:val="Char24"/>
    <w:basedOn w:val="1"/>
    <w:qFormat/>
    <w:uiPriority w:val="0"/>
    <w:rPr>
      <w:rFonts w:ascii="Tahoma" w:hAnsi="Tahoma"/>
      <w:sz w:val="24"/>
    </w:rPr>
  </w:style>
  <w:style w:type="paragraph" w:customStyle="1" w:styleId="1105">
    <w:name w:val="xl92"/>
    <w:basedOn w:val="1"/>
    <w:qFormat/>
    <w:uiPriority w:val="0"/>
    <w:pPr>
      <w:widowControl/>
      <w:spacing w:before="100" w:beforeAutospacing="1" w:after="100" w:afterAutospacing="1"/>
      <w:jc w:val="center"/>
    </w:pPr>
    <w:rPr>
      <w:rFonts w:ascii="Arial Narrow" w:hAnsi="Arial Narrow" w:eastAsia="Arial Unicode MS"/>
      <w:b/>
      <w:kern w:val="0"/>
      <w:sz w:val="32"/>
    </w:rPr>
  </w:style>
  <w:style w:type="paragraph" w:customStyle="1" w:styleId="1106">
    <w:name w:val="xl14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Arial Narrow" w:hAnsi="Arial Narrow"/>
      <w:kern w:val="0"/>
      <w:sz w:val="20"/>
    </w:rPr>
  </w:style>
  <w:style w:type="paragraph" w:customStyle="1" w:styleId="1107">
    <w:name w:val="正文文本缩进 31"/>
    <w:basedOn w:val="1"/>
    <w:qFormat/>
    <w:uiPriority w:val="0"/>
    <w:pPr>
      <w:overflowPunct w:val="0"/>
      <w:autoSpaceDE w:val="0"/>
      <w:autoSpaceDN w:val="0"/>
      <w:adjustRightInd w:val="0"/>
      <w:spacing w:before="120" w:after="120" w:line="360" w:lineRule="auto"/>
      <w:ind w:firstLine="539"/>
      <w:textAlignment w:val="baseline"/>
    </w:pPr>
    <w:rPr>
      <w:rFonts w:ascii="宋体"/>
      <w:sz w:val="28"/>
    </w:rPr>
  </w:style>
  <w:style w:type="paragraph" w:customStyle="1" w:styleId="1108">
    <w:name w:val="xl270"/>
    <w:basedOn w:val="1"/>
    <w:qFormat/>
    <w:uiPriority w:val="0"/>
    <w:pPr>
      <w:widowControl/>
      <w:spacing w:before="100" w:beforeAutospacing="1" w:after="100" w:afterAutospacing="1"/>
      <w:jc w:val="center"/>
    </w:pPr>
    <w:rPr>
      <w:rFonts w:ascii="宋体" w:hAnsi="宋体"/>
      <w:b/>
      <w:kern w:val="0"/>
      <w:sz w:val="16"/>
    </w:rPr>
  </w:style>
  <w:style w:type="paragraph" w:customStyle="1" w:styleId="110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0"/>
    </w:rPr>
  </w:style>
  <w:style w:type="paragraph" w:customStyle="1" w:styleId="1110">
    <w:name w:val="xl7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w:hAnsi="Arial" w:eastAsia="Arial Unicode MS"/>
      <w:kern w:val="0"/>
      <w:sz w:val="18"/>
    </w:rPr>
  </w:style>
  <w:style w:type="paragraph" w:customStyle="1" w:styleId="1111">
    <w:name w:val="Char11"/>
    <w:basedOn w:val="1"/>
    <w:qFormat/>
    <w:uiPriority w:val="0"/>
    <w:rPr>
      <w:rFonts w:ascii="Tahoma" w:hAnsi="Tahoma"/>
      <w:sz w:val="24"/>
    </w:rPr>
  </w:style>
  <w:style w:type="paragraph" w:customStyle="1" w:styleId="1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kern w:val="0"/>
      <w:sz w:val="20"/>
    </w:rPr>
  </w:style>
  <w:style w:type="paragraph" w:customStyle="1" w:styleId="1113">
    <w:name w:val="xl3261"/>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center"/>
    </w:pPr>
    <w:rPr>
      <w:rFonts w:ascii="Arial Narrow" w:hAnsi="Arial Narrow"/>
      <w:kern w:val="0"/>
      <w:sz w:val="20"/>
    </w:rPr>
  </w:style>
  <w:style w:type="paragraph" w:customStyle="1" w:styleId="1114">
    <w:name w:val="PB Body"/>
    <w:basedOn w:val="1"/>
    <w:qFormat/>
    <w:uiPriority w:val="0"/>
    <w:pPr>
      <w:widowControl/>
      <w:spacing w:before="240" w:line="270" w:lineRule="atLeast"/>
    </w:pPr>
    <w:rPr>
      <w:rFonts w:eastAsia="华文楷体"/>
      <w:kern w:val="0"/>
      <w:sz w:val="20"/>
      <w:lang w:val="en-GB" w:eastAsia="en-US"/>
    </w:rPr>
  </w:style>
  <w:style w:type="paragraph" w:customStyle="1" w:styleId="1115">
    <w:name w:val="Presentation Subhead"/>
    <w:basedOn w:val="1"/>
    <w:next w:val="1"/>
    <w:qFormat/>
    <w:uiPriority w:val="0"/>
    <w:pPr>
      <w:widowControl/>
      <w:shd w:val="clear" w:color="FFFFFF" w:fill="auto"/>
      <w:jc w:val="left"/>
    </w:pPr>
    <w:rPr>
      <w:rFonts w:ascii="Arial" w:hAnsi="Arial" w:eastAsia="华文楷体"/>
      <w:kern w:val="28"/>
      <w:sz w:val="32"/>
      <w:lang w:val="en-GB" w:eastAsia="en-US"/>
    </w:rPr>
  </w:style>
  <w:style w:type="paragraph" w:customStyle="1" w:styleId="1116">
    <w:name w:val="xl48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117">
    <w:name w:val="xl262"/>
    <w:basedOn w:val="1"/>
    <w:qFormat/>
    <w:uiPriority w:val="0"/>
    <w:pPr>
      <w:widowControl/>
      <w:pBdr>
        <w:top w:val="single" w:color="000000" w:sz="4" w:space="0"/>
        <w:left w:val="single" w:color="000000" w:sz="4" w:space="0"/>
        <w:right w:val="single" w:color="000000" w:sz="4" w:space="0"/>
      </w:pBdr>
      <w:shd w:val="clear" w:color="000000" w:fill="FFFF00"/>
      <w:spacing w:before="100" w:beforeAutospacing="1" w:after="100" w:afterAutospacing="1"/>
      <w:jc w:val="left"/>
    </w:pPr>
    <w:rPr>
      <w:rFonts w:ascii="Arial Narrow" w:hAnsi="Arial Narrow"/>
      <w:kern w:val="0"/>
      <w:sz w:val="12"/>
    </w:rPr>
  </w:style>
  <w:style w:type="paragraph" w:customStyle="1" w:styleId="1118">
    <w:name w:val="xl32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Narrow" w:hAnsi="Arial Narrow"/>
      <w:b/>
      <w:kern w:val="0"/>
      <w:sz w:val="20"/>
    </w:rPr>
  </w:style>
  <w:style w:type="paragraph" w:customStyle="1" w:styleId="1119">
    <w:name w:val="Char Char Char2"/>
    <w:basedOn w:val="1"/>
    <w:qFormat/>
    <w:uiPriority w:val="0"/>
    <w:rPr>
      <w:rFonts w:ascii="Tahoma" w:hAnsi="Tahoma"/>
      <w:sz w:val="24"/>
    </w:rPr>
  </w:style>
  <w:style w:type="paragraph" w:customStyle="1" w:styleId="1120">
    <w:name w:val="正文陈玉辉"/>
    <w:basedOn w:val="1"/>
    <w:qFormat/>
    <w:uiPriority w:val="0"/>
    <w:pPr>
      <w:widowControl/>
      <w:tabs>
        <w:tab w:val="left" w:pos="3360"/>
      </w:tabs>
      <w:adjustRightInd w:val="0"/>
      <w:snapToGrid w:val="0"/>
      <w:ind w:left="1200" w:leftChars="1200" w:firstLine="200" w:firstLineChars="200"/>
    </w:pPr>
    <w:rPr>
      <w:rFonts w:eastAsia="楷体_GB2312"/>
      <w:kern w:val="0"/>
    </w:rPr>
  </w:style>
  <w:style w:type="paragraph" w:customStyle="1" w:styleId="112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122">
    <w:name w:val="表格标题"/>
    <w:basedOn w:val="1"/>
    <w:qFormat/>
    <w:uiPriority w:val="0"/>
    <w:pPr>
      <w:spacing w:before="240" w:after="240" w:line="360" w:lineRule="atLeast"/>
      <w:jc w:val="center"/>
    </w:pPr>
    <w:rPr>
      <w:rFonts w:ascii="Garamond" w:hAnsi="Garamond" w:eastAsia="仿宋_GB2312"/>
      <w:b/>
      <w:sz w:val="30"/>
    </w:rPr>
  </w:style>
  <w:style w:type="paragraph" w:customStyle="1" w:styleId="1123">
    <w:name w:val="xl3005"/>
    <w:basedOn w:val="1"/>
    <w:qFormat/>
    <w:uiPriority w:val="0"/>
    <w:pPr>
      <w:widowControl/>
      <w:pBdr>
        <w:left w:val="single" w:color="auto" w:sz="8" w:space="0"/>
        <w:right w:val="single" w:color="auto" w:sz="4" w:space="0"/>
      </w:pBdr>
      <w:spacing w:before="100" w:beforeAutospacing="1" w:after="100" w:afterAutospacing="1"/>
      <w:jc w:val="center"/>
    </w:pPr>
    <w:rPr>
      <w:rFonts w:ascii="宋体" w:hAnsi="宋体"/>
      <w:kern w:val="0"/>
      <w:sz w:val="20"/>
    </w:rPr>
  </w:style>
  <w:style w:type="paragraph" w:customStyle="1" w:styleId="1124">
    <w:name w:val="xl51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1125">
    <w:name w:val="lrb1"/>
    <w:basedOn w:val="1"/>
    <w:qFormat/>
    <w:uiPriority w:val="0"/>
    <w:pPr>
      <w:widowControl/>
      <w:pBdr>
        <w:bottom w:val="single" w:color="000000" w:sz="8" w:space="0"/>
        <w:right w:val="single" w:color="CCCCCC" w:sz="18" w:space="0"/>
      </w:pBdr>
      <w:spacing w:before="100" w:beforeAutospacing="1" w:after="100" w:afterAutospacing="1" w:line="280" w:lineRule="atLeast"/>
      <w:jc w:val="left"/>
    </w:pPr>
    <w:rPr>
      <w:rFonts w:ascii="ˎ̥" w:hAnsi="ˎ̥"/>
      <w:color w:val="000000"/>
      <w:kern w:val="0"/>
      <w:sz w:val="18"/>
    </w:rPr>
  </w:style>
  <w:style w:type="paragraph" w:customStyle="1" w:styleId="1126">
    <w:name w:val="xl216"/>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Arial Unicode MS" w:hAnsi="Arial Unicode MS"/>
      <w:b/>
      <w:kern w:val="0"/>
      <w:sz w:val="22"/>
    </w:rPr>
  </w:style>
  <w:style w:type="paragraph" w:customStyle="1" w:styleId="1127">
    <w:name w:val="lt1"/>
    <w:basedOn w:val="1"/>
    <w:qFormat/>
    <w:uiPriority w:val="0"/>
    <w:pPr>
      <w:widowControl/>
      <w:pBdr>
        <w:top w:val="single" w:color="000000" w:sz="8" w:space="0"/>
      </w:pBdr>
      <w:spacing w:before="100" w:beforeAutospacing="1" w:after="100" w:afterAutospacing="1" w:line="280" w:lineRule="atLeast"/>
      <w:jc w:val="left"/>
    </w:pPr>
    <w:rPr>
      <w:rFonts w:ascii="ˎ̥" w:hAnsi="ˎ̥"/>
      <w:color w:val="000000"/>
      <w:kern w:val="0"/>
      <w:sz w:val="18"/>
    </w:rPr>
  </w:style>
  <w:style w:type="paragraph" w:customStyle="1" w:styleId="1128">
    <w:name w:val="xl29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kern w:val="0"/>
      <w:sz w:val="20"/>
    </w:rPr>
  </w:style>
  <w:style w:type="paragraph" w:customStyle="1" w:styleId="1129">
    <w:name w:val="xl45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0"/>
    </w:rPr>
  </w:style>
  <w:style w:type="paragraph" w:customStyle="1" w:styleId="1130">
    <w:name w:val="xl2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Narrow" w:hAnsi="Arial Narrow"/>
      <w:kern w:val="0"/>
      <w:sz w:val="12"/>
    </w:rPr>
  </w:style>
  <w:style w:type="paragraph" w:customStyle="1" w:styleId="1131">
    <w:name w:val="xl29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kern w:val="0"/>
      <w:sz w:val="20"/>
    </w:rPr>
  </w:style>
  <w:style w:type="paragraph" w:customStyle="1" w:styleId="1132">
    <w:name w:val="已访问的超级链接"/>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33">
    <w:name w:val="Char Char1 Char1"/>
    <w:basedOn w:val="19"/>
    <w:qFormat/>
    <w:uiPriority w:val="0"/>
    <w:rPr>
      <w:rFonts w:ascii="Tahoma" w:hAnsi="Tahoma"/>
      <w:sz w:val="24"/>
    </w:rPr>
  </w:style>
  <w:style w:type="paragraph" w:customStyle="1" w:styleId="1134">
    <w:name w:val="Char1 Char Char Char1"/>
    <w:basedOn w:val="1"/>
    <w:qFormat/>
    <w:uiPriority w:val="0"/>
    <w:rPr>
      <w:rFonts w:ascii="Tahoma" w:hAnsi="Tahoma"/>
      <w:sz w:val="24"/>
    </w:rPr>
  </w:style>
  <w:style w:type="paragraph" w:customStyle="1" w:styleId="1135">
    <w:name w:val="xl29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1136">
    <w:name w:val="样式 样式 中嘉正文级 + 加粗 + 非加粗 段前: 0 磅 段后: 0 磅1"/>
    <w:basedOn w:val="1"/>
    <w:qFormat/>
    <w:uiPriority w:val="0"/>
    <w:pPr>
      <w:spacing w:line="288" w:lineRule="auto"/>
      <w:ind w:left="525" w:hanging="525"/>
    </w:pPr>
    <w:rPr>
      <w:rFonts w:ascii="仿宋_GB2312" w:eastAsia="仿宋_GB2312"/>
      <w:sz w:val="28"/>
    </w:rPr>
  </w:style>
  <w:style w:type="paragraph" w:customStyle="1" w:styleId="1137">
    <w:name w:val="xl49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138">
    <w:name w:val="正文文本 23"/>
    <w:basedOn w:val="1"/>
    <w:qFormat/>
    <w:uiPriority w:val="0"/>
    <w:pPr>
      <w:overflowPunct w:val="0"/>
      <w:autoSpaceDE w:val="0"/>
      <w:autoSpaceDN w:val="0"/>
      <w:adjustRightInd w:val="0"/>
      <w:spacing w:line="400" w:lineRule="exact"/>
      <w:ind w:firstLine="482"/>
      <w:jc w:val="left"/>
      <w:textAlignment w:val="baseline"/>
    </w:pPr>
    <w:rPr>
      <w:rFonts w:ascii="宋体"/>
      <w:kern w:val="0"/>
      <w:sz w:val="24"/>
    </w:rPr>
  </w:style>
  <w:style w:type="paragraph" w:customStyle="1" w:styleId="1139">
    <w:name w:val="xl4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kern w:val="0"/>
      <w:sz w:val="20"/>
    </w:rPr>
  </w:style>
  <w:style w:type="paragraph" w:customStyle="1" w:styleId="1140">
    <w:name w:val="xl3023"/>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Arial Narrow" w:hAnsi="Arial Narrow"/>
      <w:kern w:val="0"/>
      <w:sz w:val="20"/>
    </w:rPr>
  </w:style>
  <w:style w:type="paragraph" w:customStyle="1" w:styleId="1141">
    <w:name w:val="大标题"/>
    <w:basedOn w:val="26"/>
    <w:qFormat/>
    <w:uiPriority w:val="0"/>
    <w:pPr>
      <w:spacing w:line="360" w:lineRule="auto"/>
      <w:outlineLvl w:val="0"/>
    </w:pPr>
    <w:rPr>
      <w:rFonts w:ascii="仿宋_GB2312" w:eastAsia="仿宋_GB2312"/>
      <w:b/>
      <w:sz w:val="24"/>
    </w:rPr>
  </w:style>
  <w:style w:type="paragraph" w:customStyle="1" w:styleId="1142">
    <w:name w:val="说明标2样示"/>
    <w:basedOn w:val="4"/>
    <w:qFormat/>
    <w:uiPriority w:val="0"/>
    <w:pPr>
      <w:snapToGrid w:val="0"/>
      <w:jc w:val="center"/>
    </w:pPr>
    <w:rPr>
      <w:rFonts w:ascii="宋体" w:hAnsi="Arial Narrow" w:eastAsia="宋体"/>
      <w:b w:val="0"/>
      <w:sz w:val="28"/>
    </w:rPr>
  </w:style>
  <w:style w:type="paragraph" w:customStyle="1" w:styleId="1143">
    <w:name w:val="xl18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Arial Unicode MS" w:hAnsi="Arial Unicode MS"/>
      <w:kern w:val="0"/>
      <w:sz w:val="20"/>
    </w:rPr>
  </w:style>
  <w:style w:type="paragraph" w:customStyle="1" w:styleId="1144">
    <w:name w:val="Char Char Char Char Char Char"/>
    <w:basedOn w:val="1"/>
    <w:qFormat/>
    <w:uiPriority w:val="0"/>
    <w:rPr>
      <w:rFonts w:ascii="Tahoma" w:hAnsi="Tahoma"/>
      <w:sz w:val="24"/>
    </w:rPr>
  </w:style>
  <w:style w:type="paragraph" w:customStyle="1" w:styleId="1145">
    <w:name w:val="表头"/>
    <w:basedOn w:val="1"/>
    <w:qFormat/>
    <w:uiPriority w:val="0"/>
    <w:pPr>
      <w:adjustRightInd w:val="0"/>
      <w:spacing w:line="320" w:lineRule="atLeast"/>
      <w:jc w:val="center"/>
    </w:pPr>
    <w:rPr>
      <w:rFonts w:eastAsia="黑体"/>
      <w:spacing w:val="-10"/>
      <w:kern w:val="0"/>
    </w:rPr>
  </w:style>
  <w:style w:type="paragraph" w:customStyle="1" w:styleId="1146">
    <w:name w:val="附注三级正文"/>
    <w:basedOn w:val="1"/>
    <w:qFormat/>
    <w:uiPriority w:val="0"/>
    <w:pPr>
      <w:adjustRightInd w:val="0"/>
      <w:snapToGrid w:val="0"/>
      <w:spacing w:line="400" w:lineRule="auto"/>
      <w:ind w:left="1260" w:leftChars="600"/>
    </w:pPr>
    <w:rPr>
      <w:rFonts w:ascii="宋体" w:hAnsi="宋体"/>
      <w:szCs w:val="21"/>
    </w:rPr>
  </w:style>
  <w:style w:type="paragraph" w:customStyle="1" w:styleId="1147">
    <w:name w:val="w"/>
    <w:basedOn w:val="1"/>
    <w:qFormat/>
    <w:uiPriority w:val="0"/>
    <w:pPr>
      <w:spacing w:line="400" w:lineRule="exact"/>
      <w:ind w:firstLine="200" w:firstLineChars="200"/>
    </w:pPr>
    <w:rPr>
      <w:rFonts w:ascii="宋体" w:hAnsi="宋体"/>
      <w:color w:val="000000"/>
      <w:kern w:val="0"/>
      <w:sz w:val="24"/>
    </w:rPr>
  </w:style>
  <w:style w:type="paragraph" w:customStyle="1" w:styleId="1148">
    <w:name w:val="xl2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kern w:val="0"/>
      <w:sz w:val="12"/>
    </w:rPr>
  </w:style>
  <w:style w:type="paragraph" w:customStyle="1" w:styleId="1149">
    <w:name w:val="xl26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right"/>
    </w:pPr>
    <w:rPr>
      <w:rFonts w:ascii="Arial Narrow" w:hAnsi="Arial Narrow"/>
      <w:kern w:val="0"/>
      <w:sz w:val="12"/>
    </w:rPr>
  </w:style>
  <w:style w:type="paragraph" w:customStyle="1" w:styleId="1150">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Narrow" w:hAnsi="Arial Narrow"/>
      <w:kern w:val="0"/>
      <w:sz w:val="20"/>
    </w:rPr>
  </w:style>
  <w:style w:type="paragraph" w:customStyle="1" w:styleId="1151">
    <w:name w:val="Bullet 1"/>
    <w:basedOn w:val="1"/>
    <w:next w:val="1"/>
    <w:qFormat/>
    <w:uiPriority w:val="0"/>
    <w:pPr>
      <w:widowControl/>
      <w:tabs>
        <w:tab w:val="left" w:pos="288"/>
      </w:tabs>
      <w:spacing w:before="120" w:line="260" w:lineRule="atLeast"/>
      <w:ind w:left="288" w:hanging="288"/>
      <w:jc w:val="left"/>
    </w:pPr>
    <w:rPr>
      <w:rFonts w:ascii="Frutiger 45 Light" w:hAnsi="Frutiger 45 Light" w:eastAsia="华文楷体"/>
      <w:kern w:val="0"/>
      <w:sz w:val="22"/>
    </w:rPr>
  </w:style>
  <w:style w:type="paragraph" w:customStyle="1" w:styleId="1152">
    <w:name w:val="xl32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Arial Narrow"/>
      <w:b/>
      <w:kern w:val="0"/>
      <w:sz w:val="20"/>
    </w:rPr>
  </w:style>
  <w:style w:type="paragraph" w:customStyle="1" w:styleId="1153">
    <w:name w:val="xl5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154">
    <w:name w:val="中连页眉"/>
    <w:basedOn w:val="44"/>
    <w:qFormat/>
    <w:uiPriority w:val="0"/>
    <w:pPr>
      <w:widowControl w:val="0"/>
      <w:pBdr>
        <w:bottom w:val="threeDEngrave" w:color="auto" w:sz="18" w:space="1"/>
      </w:pBdr>
      <w:tabs>
        <w:tab w:val="center" w:pos="4153"/>
        <w:tab w:val="right" w:pos="8306"/>
        <w:tab w:val="clear" w:pos="4320"/>
        <w:tab w:val="clear" w:pos="8640"/>
      </w:tabs>
      <w:adjustRightInd/>
      <w:snapToGrid w:val="0"/>
      <w:spacing w:line="240" w:lineRule="auto"/>
      <w:jc w:val="center"/>
      <w:textAlignment w:val="auto"/>
    </w:pPr>
    <w:rPr>
      <w:rFonts w:ascii="Times New Roman" w:eastAsia="仿宋_GB2312"/>
      <w:i w:val="0"/>
      <w:kern w:val="2"/>
      <w:sz w:val="18"/>
    </w:rPr>
  </w:style>
  <w:style w:type="paragraph" w:customStyle="1" w:styleId="1155">
    <w:name w:val="Char Char 字元 字元 Char Char 字元 字元 Char Char 字元 字元 Char Char Char 字元 字元 Char Char 字元 字元4"/>
    <w:basedOn w:val="19"/>
    <w:qFormat/>
    <w:uiPriority w:val="0"/>
    <w:rPr>
      <w:rFonts w:ascii="Tahoma" w:hAnsi="Tahoma"/>
      <w:sz w:val="24"/>
    </w:rPr>
  </w:style>
  <w:style w:type="paragraph" w:customStyle="1" w:styleId="1156">
    <w:name w:val="­¶­º"/>
    <w:basedOn w:val="1157"/>
    <w:qFormat/>
    <w:uiPriority w:val="0"/>
    <w:pPr>
      <w:tabs>
        <w:tab w:val="center" w:pos="4147"/>
        <w:tab w:val="right" w:pos="8309"/>
      </w:tabs>
    </w:pPr>
    <w:rPr>
      <w:sz w:val="20"/>
    </w:rPr>
  </w:style>
  <w:style w:type="paragraph" w:customStyle="1" w:styleId="1157">
    <w:name w:val="¤º¤å"/>
    <w:qFormat/>
    <w:uiPriority w:val="0"/>
    <w:pPr>
      <w:widowControl w:val="0"/>
      <w:overflowPunct w:val="0"/>
      <w:autoSpaceDE w:val="0"/>
      <w:autoSpaceDN w:val="0"/>
      <w:adjustRightInd w:val="0"/>
      <w:jc w:val="both"/>
      <w:textAlignment w:val="baseline"/>
    </w:pPr>
    <w:rPr>
      <w:rFonts w:ascii="MingLiU" w:hAnsi="Times New Roman" w:eastAsia="MingLiU" w:cs="Times New Roman"/>
      <w:sz w:val="21"/>
      <w:lang w:val="en-US" w:eastAsia="zh-CN" w:bidi="ar-SA"/>
    </w:rPr>
  </w:style>
  <w:style w:type="paragraph" w:customStyle="1" w:styleId="1158">
    <w:name w:val="Char15"/>
    <w:basedOn w:val="1"/>
    <w:qFormat/>
    <w:uiPriority w:val="0"/>
    <w:rPr>
      <w:rFonts w:ascii="仿宋_GB2312" w:eastAsia="仿宋_GB2312"/>
      <w:b/>
      <w:sz w:val="32"/>
    </w:rPr>
  </w:style>
  <w:style w:type="paragraph" w:customStyle="1" w:styleId="1159">
    <w:name w:val="xl4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1160">
    <w:name w:val="xl301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161">
    <w:name w:val="xl2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kern w:val="0"/>
      <w:sz w:val="12"/>
    </w:rPr>
  </w:style>
  <w:style w:type="paragraph" w:customStyle="1" w:styleId="1162">
    <w:name w:val="xl29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b/>
      <w:kern w:val="0"/>
      <w:sz w:val="20"/>
    </w:rPr>
  </w:style>
  <w:style w:type="paragraph" w:customStyle="1" w:styleId="1163">
    <w:name w:val="xl199"/>
    <w:basedOn w:val="1"/>
    <w:qFormat/>
    <w:uiPriority w:val="0"/>
    <w:pPr>
      <w:widowControl/>
      <w:pBdr>
        <w:top w:val="single" w:color="auto" w:sz="4" w:space="0"/>
        <w:left w:val="single" w:color="auto" w:sz="4" w:space="0"/>
        <w:right w:val="single" w:color="auto" w:sz="8" w:space="0"/>
      </w:pBdr>
      <w:spacing w:before="100" w:beforeAutospacing="1" w:after="100" w:afterAutospacing="1"/>
      <w:jc w:val="left"/>
      <w:textAlignment w:val="center"/>
    </w:pPr>
    <w:rPr>
      <w:rFonts w:ascii="Arial Unicode MS" w:hAnsi="Arial Unicode MS"/>
      <w:kern w:val="0"/>
      <w:sz w:val="20"/>
    </w:rPr>
  </w:style>
  <w:style w:type="paragraph" w:customStyle="1" w:styleId="1164">
    <w:name w:val="连续正文文字"/>
    <w:basedOn w:val="26"/>
    <w:qFormat/>
    <w:uiPriority w:val="0"/>
    <w:pPr>
      <w:keepNext/>
      <w:widowControl/>
      <w:spacing w:after="240" w:line="240" w:lineRule="atLeast"/>
      <w:ind w:firstLine="360"/>
      <w:jc w:val="left"/>
    </w:pPr>
    <w:rPr>
      <w:rFonts w:ascii="Garamond" w:hAnsi="Garamond" w:eastAsia="宋体"/>
      <w:kern w:val="0"/>
      <w:sz w:val="22"/>
    </w:rPr>
  </w:style>
  <w:style w:type="paragraph" w:customStyle="1" w:styleId="1165">
    <w:name w:val="xl14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Arial Narrow" w:hAnsi="Arial Narrow"/>
      <w:kern w:val="0"/>
      <w:sz w:val="20"/>
    </w:rPr>
  </w:style>
  <w:style w:type="paragraph" w:customStyle="1" w:styleId="1166">
    <w:name w:val="xl29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kern w:val="0"/>
      <w:sz w:val="20"/>
    </w:rPr>
  </w:style>
  <w:style w:type="paragraph" w:customStyle="1" w:styleId="1167">
    <w:name w:val="10"/>
    <w:basedOn w:val="1"/>
    <w:next w:val="26"/>
    <w:qFormat/>
    <w:uiPriority w:val="0"/>
    <w:rPr>
      <w:rFonts w:eastAsia="仿宋体"/>
      <w:sz w:val="28"/>
    </w:rPr>
  </w:style>
  <w:style w:type="paragraph" w:customStyle="1" w:styleId="1168">
    <w:name w:val="表后行"/>
    <w:basedOn w:val="1"/>
    <w:qFormat/>
    <w:uiPriority w:val="0"/>
    <w:pPr>
      <w:overflowPunct w:val="0"/>
      <w:autoSpaceDE w:val="0"/>
      <w:autoSpaceDN w:val="0"/>
      <w:adjustRightInd w:val="0"/>
      <w:snapToGrid w:val="0"/>
      <w:ind w:firstLine="480" w:firstLineChars="200"/>
      <w:jc w:val="left"/>
    </w:pPr>
    <w:rPr>
      <w:sz w:val="24"/>
    </w:rPr>
  </w:style>
  <w:style w:type="paragraph" w:customStyle="1" w:styleId="1169">
    <w:name w:val="xl32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kern w:val="0"/>
      <w:sz w:val="20"/>
    </w:rPr>
  </w:style>
  <w:style w:type="paragraph" w:customStyle="1" w:styleId="1170">
    <w:name w:val="xl5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18"/>
    </w:rPr>
  </w:style>
  <w:style w:type="paragraph" w:customStyle="1" w:styleId="1171">
    <w:name w:val="批注框文本1"/>
    <w:basedOn w:val="1"/>
    <w:semiHidden/>
    <w:qFormat/>
    <w:uiPriority w:val="0"/>
    <w:rPr>
      <w:sz w:val="18"/>
      <w:szCs w:val="18"/>
    </w:rPr>
  </w:style>
  <w:style w:type="paragraph" w:customStyle="1" w:styleId="1172">
    <w:name w:val="Page Title+"/>
    <w:basedOn w:val="1"/>
    <w:next w:val="1"/>
    <w:qFormat/>
    <w:uiPriority w:val="0"/>
    <w:pPr>
      <w:pageBreakBefore/>
      <w:widowControl/>
      <w:pBdr>
        <w:left w:val="single" w:color="000000" w:sz="6" w:space="12"/>
        <w:bottom w:val="single" w:color="FFFFFF" w:sz="6" w:space="14"/>
      </w:pBdr>
      <w:tabs>
        <w:tab w:val="right" w:pos="11907"/>
      </w:tabs>
      <w:spacing w:after="240"/>
      <w:jc w:val="left"/>
    </w:pPr>
    <w:rPr>
      <w:rFonts w:ascii="Arial Black" w:hAnsi="Arial Black"/>
      <w:kern w:val="0"/>
      <w:sz w:val="36"/>
    </w:rPr>
  </w:style>
  <w:style w:type="paragraph" w:customStyle="1" w:styleId="1173">
    <w:name w:val="xl29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b/>
      <w:kern w:val="0"/>
      <w:sz w:val="20"/>
    </w:rPr>
  </w:style>
  <w:style w:type="paragraph" w:customStyle="1" w:styleId="1174">
    <w:name w:val="xl251"/>
    <w:basedOn w:val="1"/>
    <w:qFormat/>
    <w:uiPriority w:val="0"/>
    <w:pPr>
      <w:widowControl/>
      <w:spacing w:before="100" w:beforeAutospacing="1" w:after="100" w:afterAutospacing="1"/>
      <w:jc w:val="left"/>
    </w:pPr>
    <w:rPr>
      <w:rFonts w:ascii="宋体" w:hAnsi="宋体"/>
      <w:kern w:val="0"/>
      <w:sz w:val="12"/>
    </w:rPr>
  </w:style>
  <w:style w:type="paragraph" w:customStyle="1" w:styleId="1175">
    <w:name w:val="xl29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rPr>
  </w:style>
  <w:style w:type="paragraph" w:customStyle="1" w:styleId="1176">
    <w:name w:val="cc"/>
    <w:basedOn w:val="730"/>
    <w:qFormat/>
    <w:uiPriority w:val="0"/>
    <w:pPr>
      <w:overflowPunct/>
      <w:autoSpaceDE/>
      <w:autoSpaceDN/>
      <w:spacing w:before="120" w:after="120"/>
      <w:ind w:firstLine="425"/>
    </w:pPr>
    <w:rPr>
      <w:rFonts w:ascii="大黑体" w:hAnsi="Arial Narrow" w:eastAsia="大黑体"/>
    </w:rPr>
  </w:style>
  <w:style w:type="paragraph" w:customStyle="1" w:styleId="1177">
    <w:name w:val="xl60"/>
    <w:basedOn w:val="1"/>
    <w:qFormat/>
    <w:uiPriority w:val="0"/>
    <w:pPr>
      <w:widowControl/>
      <w:spacing w:before="100" w:beforeAutospacing="1" w:after="100" w:afterAutospacing="1"/>
      <w:jc w:val="left"/>
    </w:pPr>
    <w:rPr>
      <w:kern w:val="0"/>
      <w:sz w:val="24"/>
    </w:rPr>
  </w:style>
  <w:style w:type="paragraph" w:customStyle="1" w:styleId="1178">
    <w:name w:val="xl108"/>
    <w:basedOn w:val="1"/>
    <w:qFormat/>
    <w:uiPriority w:val="0"/>
    <w:pPr>
      <w:widowControl/>
      <w:spacing w:before="100" w:beforeAutospacing="1" w:after="100" w:afterAutospacing="1"/>
      <w:jc w:val="left"/>
      <w:textAlignment w:val="center"/>
    </w:pPr>
    <w:rPr>
      <w:rFonts w:ascii="Arial Unicode MS" w:hAnsi="Arial Unicode MS" w:eastAsia="Arial Unicode MS"/>
      <w:kern w:val="0"/>
      <w:sz w:val="24"/>
    </w:rPr>
  </w:style>
  <w:style w:type="paragraph" w:customStyle="1" w:styleId="1179">
    <w:name w:val="正文文本缩进 36"/>
    <w:basedOn w:val="1"/>
    <w:qFormat/>
    <w:uiPriority w:val="0"/>
    <w:pPr>
      <w:overflowPunct w:val="0"/>
      <w:autoSpaceDE w:val="0"/>
      <w:autoSpaceDN w:val="0"/>
      <w:adjustRightInd w:val="0"/>
      <w:spacing w:before="120" w:after="120" w:line="360" w:lineRule="auto"/>
      <w:ind w:firstLine="539"/>
      <w:textAlignment w:val="baseline"/>
    </w:pPr>
    <w:rPr>
      <w:rFonts w:ascii="宋体"/>
      <w:sz w:val="28"/>
    </w:rPr>
  </w:style>
  <w:style w:type="paragraph" w:customStyle="1" w:styleId="1180">
    <w:name w:val="xl302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Narrow" w:hAnsi="Arial Narrow"/>
      <w:kern w:val="0"/>
      <w:sz w:val="20"/>
    </w:rPr>
  </w:style>
  <w:style w:type="paragraph" w:customStyle="1" w:styleId="1181">
    <w:name w:val="xl20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rFonts w:ascii="Arial Unicode MS" w:hAnsi="Arial Unicode MS"/>
      <w:b/>
      <w:kern w:val="0"/>
      <w:sz w:val="22"/>
    </w:rPr>
  </w:style>
  <w:style w:type="paragraph" w:customStyle="1" w:styleId="1182">
    <w:name w:val="表格文字"/>
    <w:basedOn w:val="1"/>
    <w:qFormat/>
    <w:uiPriority w:val="0"/>
    <w:pPr>
      <w:snapToGrid w:val="0"/>
      <w:spacing w:line="360" w:lineRule="auto"/>
      <w:ind w:left="-6" w:right="-108"/>
      <w:jc w:val="center"/>
    </w:pPr>
    <w:rPr>
      <w:rFonts w:hint="eastAsia" w:ascii="楷体_GB2312" w:hAnsi="宋体" w:eastAsia="楷体_GB2312"/>
      <w:sz w:val="28"/>
    </w:rPr>
  </w:style>
  <w:style w:type="paragraph" w:customStyle="1" w:styleId="1183">
    <w:name w:val="Char1 Char Char Char Char Char1 Char Char Char Char"/>
    <w:basedOn w:val="1"/>
    <w:qFormat/>
    <w:uiPriority w:val="0"/>
    <w:rPr>
      <w:rFonts w:ascii="Tahoma" w:hAnsi="Tahoma"/>
      <w:sz w:val="24"/>
    </w:rPr>
  </w:style>
  <w:style w:type="paragraph" w:customStyle="1" w:styleId="1184">
    <w:name w:val="Char Char Char Char Char Char Char5"/>
    <w:basedOn w:val="1"/>
    <w:qFormat/>
    <w:uiPriority w:val="0"/>
  </w:style>
  <w:style w:type="paragraph" w:customStyle="1" w:styleId="1185">
    <w:name w:val="正文文本 31"/>
    <w:basedOn w:val="1"/>
    <w:qFormat/>
    <w:uiPriority w:val="0"/>
    <w:pPr>
      <w:keepLines/>
      <w:widowControl/>
      <w:overflowPunct w:val="0"/>
      <w:autoSpaceDE w:val="0"/>
      <w:autoSpaceDN w:val="0"/>
      <w:adjustRightInd w:val="0"/>
      <w:spacing w:line="240" w:lineRule="atLeast"/>
      <w:jc w:val="left"/>
      <w:textAlignment w:val="baseline"/>
    </w:pPr>
    <w:rPr>
      <w:rFonts w:eastAsia="MingLiU"/>
      <w:color w:val="000000"/>
      <w:kern w:val="0"/>
      <w:sz w:val="22"/>
    </w:rPr>
  </w:style>
  <w:style w:type="paragraph" w:customStyle="1" w:styleId="1186">
    <w:name w:val="Char Char Char Char Char Char Char Char Char Char Char Char Char4"/>
    <w:basedOn w:val="1"/>
    <w:qFormat/>
    <w:uiPriority w:val="0"/>
    <w:pPr>
      <w:snapToGrid w:val="0"/>
      <w:spacing w:line="360" w:lineRule="auto"/>
      <w:ind w:firstLine="200" w:firstLineChars="200"/>
    </w:pPr>
    <w:rPr>
      <w:rFonts w:eastAsia="仿宋_GB2312"/>
      <w:sz w:val="24"/>
    </w:rPr>
  </w:style>
  <w:style w:type="paragraph" w:customStyle="1" w:styleId="1187">
    <w:name w:val="7"/>
    <w:basedOn w:val="1"/>
    <w:next w:val="2"/>
    <w:qFormat/>
    <w:uiPriority w:val="0"/>
    <w:pPr>
      <w:overflowPunct w:val="0"/>
      <w:autoSpaceDE w:val="0"/>
      <w:autoSpaceDN w:val="0"/>
      <w:adjustRightInd w:val="0"/>
      <w:snapToGrid w:val="0"/>
      <w:spacing w:line="300" w:lineRule="auto"/>
      <w:ind w:firstLine="556"/>
      <w:textAlignment w:val="baseline"/>
    </w:pPr>
    <w:rPr>
      <w:rFonts w:ascii="仿宋_GB2312" w:eastAsia="仿宋_GB2312"/>
      <w:sz w:val="28"/>
    </w:rPr>
  </w:style>
  <w:style w:type="paragraph" w:customStyle="1" w:styleId="1188">
    <w:name w:val="Char Char Char Char Char Char1"/>
    <w:basedOn w:val="1"/>
    <w:qFormat/>
    <w:uiPriority w:val="0"/>
    <w:rPr>
      <w:rFonts w:ascii="Tahoma" w:hAnsi="Tahoma"/>
      <w:sz w:val="24"/>
    </w:rPr>
  </w:style>
  <w:style w:type="paragraph" w:customStyle="1" w:styleId="1189">
    <w:name w:val="Char Char Char Char Char Char 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190">
    <w:name w:val="xl32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Narrow" w:hAnsi="Arial Narrow"/>
      <w:b/>
      <w:kern w:val="0"/>
      <w:sz w:val="20"/>
    </w:rPr>
  </w:style>
  <w:style w:type="paragraph" w:customStyle="1" w:styleId="1191">
    <w:name w:val="Char Char Char Char Char Char 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192">
    <w:name w:val="he"/>
    <w:basedOn w:val="1"/>
    <w:next w:val="2"/>
    <w:qFormat/>
    <w:uiPriority w:val="0"/>
    <w:pPr>
      <w:keepNext/>
      <w:keepLines/>
      <w:snapToGrid w:val="0"/>
      <w:spacing w:before="240" w:after="240" w:line="360" w:lineRule="auto"/>
    </w:pPr>
    <w:rPr>
      <w:rFonts w:ascii="Arial" w:hAnsi="Arial" w:eastAsia="黑体"/>
      <w:b/>
      <w:sz w:val="28"/>
    </w:rPr>
  </w:style>
  <w:style w:type="paragraph" w:customStyle="1" w:styleId="1193">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b/>
      <w:kern w:val="0"/>
      <w:sz w:val="24"/>
    </w:rPr>
  </w:style>
  <w:style w:type="paragraph" w:customStyle="1" w:styleId="1194">
    <w:name w:val="Char Char Char Char Char1 Char Char Char"/>
    <w:basedOn w:val="1"/>
    <w:qFormat/>
    <w:uiPriority w:val="0"/>
    <w:rPr>
      <w:rFonts w:ascii="Tahoma" w:hAnsi="Tahoma"/>
      <w:sz w:val="24"/>
    </w:rPr>
  </w:style>
  <w:style w:type="paragraph" w:customStyle="1" w:styleId="1195">
    <w:name w:val="xl29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Narrow" w:hAnsi="Arial Narrow"/>
      <w:kern w:val="0"/>
      <w:sz w:val="18"/>
    </w:rPr>
  </w:style>
  <w:style w:type="paragraph" w:customStyle="1" w:styleId="1196">
    <w:name w:val="xl15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Arial Narrow" w:hAnsi="Arial Narrow"/>
      <w:color w:val="FF0000"/>
      <w:kern w:val="0"/>
      <w:sz w:val="20"/>
    </w:rPr>
  </w:style>
  <w:style w:type="paragraph" w:customStyle="1" w:styleId="1197">
    <w:name w:val="xl77"/>
    <w:basedOn w:val="1"/>
    <w:qFormat/>
    <w:uiPriority w:val="0"/>
    <w:pPr>
      <w:widowControl/>
      <w:spacing w:before="100" w:beforeAutospacing="1" w:after="100" w:afterAutospacing="1"/>
      <w:jc w:val="right"/>
      <w:textAlignment w:val="center"/>
    </w:pPr>
    <w:rPr>
      <w:rFonts w:ascii="宋体" w:hAnsi="宋体"/>
      <w:kern w:val="0"/>
      <w:sz w:val="24"/>
    </w:rPr>
  </w:style>
  <w:style w:type="paragraph" w:customStyle="1" w:styleId="1198">
    <w:name w:val="xl4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eastAsia="Arial Unicode MS"/>
      <w:color w:val="FFFFFF"/>
      <w:kern w:val="0"/>
      <w:sz w:val="18"/>
    </w:rPr>
  </w:style>
  <w:style w:type="paragraph" w:customStyle="1" w:styleId="1199">
    <w:name w:val="xl300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1200">
    <w:name w:val="xl5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1201">
    <w:name w:val="form_bt1"/>
    <w:basedOn w:val="1"/>
    <w:qFormat/>
    <w:uiPriority w:val="0"/>
    <w:pPr>
      <w:widowControl/>
      <w:pBdr>
        <w:top w:val="single" w:color="666666" w:sz="6" w:space="1"/>
        <w:left w:val="single" w:color="666666" w:sz="6" w:space="1"/>
        <w:bottom w:val="single" w:color="666666" w:sz="6" w:space="1"/>
        <w:right w:val="single" w:color="666666" w:sz="6" w:space="1"/>
      </w:pBdr>
      <w:shd w:val="clear" w:color="auto" w:fill="FFFFFF"/>
      <w:spacing w:before="100" w:beforeAutospacing="1" w:after="100" w:afterAutospacing="1" w:line="280" w:lineRule="atLeast"/>
      <w:jc w:val="left"/>
    </w:pPr>
    <w:rPr>
      <w:rFonts w:ascii="ˎ̥" w:hAnsi="ˎ̥"/>
      <w:color w:val="000000"/>
      <w:kern w:val="0"/>
      <w:sz w:val="18"/>
    </w:rPr>
  </w:style>
  <w:style w:type="paragraph" w:customStyle="1" w:styleId="1202">
    <w:name w:val="估价项目名称"/>
    <w:basedOn w:val="1"/>
    <w:qFormat/>
    <w:uiPriority w:val="0"/>
    <w:pPr>
      <w:adjustRightInd w:val="0"/>
      <w:spacing w:line="560" w:lineRule="exact"/>
      <w:ind w:firstLine="560" w:firstLineChars="200"/>
      <w:textAlignment w:val="baseline"/>
    </w:pPr>
    <w:rPr>
      <w:rFonts w:eastAsia="仿宋_GB2312"/>
      <w:kern w:val="0"/>
      <w:sz w:val="28"/>
    </w:rPr>
  </w:style>
  <w:style w:type="paragraph" w:customStyle="1" w:styleId="1203">
    <w:name w:val="正文文本缩进 211"/>
    <w:basedOn w:val="1"/>
    <w:qFormat/>
    <w:uiPriority w:val="0"/>
    <w:pPr>
      <w:overflowPunct w:val="0"/>
      <w:autoSpaceDE w:val="0"/>
      <w:autoSpaceDN w:val="0"/>
      <w:adjustRightInd w:val="0"/>
      <w:spacing w:line="360" w:lineRule="auto"/>
      <w:ind w:firstLine="573"/>
      <w:textAlignment w:val="baseline"/>
    </w:pPr>
    <w:rPr>
      <w:rFonts w:ascii="仿宋_GB2312" w:eastAsia="仿宋_GB2312"/>
      <w:sz w:val="28"/>
    </w:rPr>
  </w:style>
  <w:style w:type="paragraph" w:customStyle="1" w:styleId="1204">
    <w:name w:val="Char Char Char1 Char Char Char Char1"/>
    <w:basedOn w:val="1"/>
    <w:qFormat/>
    <w:uiPriority w:val="0"/>
    <w:pPr>
      <w:widowControl/>
    </w:pPr>
    <w:rPr>
      <w:rFonts w:hAnsi="宋体"/>
      <w:kern w:val="0"/>
      <w:sz w:val="24"/>
    </w:rPr>
  </w:style>
  <w:style w:type="paragraph" w:customStyle="1" w:styleId="1205">
    <w:name w:val="Char14"/>
    <w:basedOn w:val="1"/>
    <w:qFormat/>
    <w:uiPriority w:val="0"/>
    <w:rPr>
      <w:rFonts w:ascii="Tahoma" w:hAnsi="Tahoma"/>
      <w:sz w:val="24"/>
    </w:rPr>
  </w:style>
  <w:style w:type="paragraph" w:customStyle="1" w:styleId="1206">
    <w:name w:val="Char Char Char Char4"/>
    <w:basedOn w:val="1"/>
    <w:qFormat/>
    <w:uiPriority w:val="0"/>
  </w:style>
  <w:style w:type="paragraph" w:customStyle="1" w:styleId="1207">
    <w:name w:val="Char41"/>
    <w:basedOn w:val="1"/>
    <w:qFormat/>
    <w:uiPriority w:val="0"/>
  </w:style>
  <w:style w:type="paragraph" w:customStyle="1" w:styleId="1208">
    <w:name w:val="Char23"/>
    <w:basedOn w:val="1"/>
    <w:qFormat/>
    <w:uiPriority w:val="0"/>
    <w:rPr>
      <w:rFonts w:ascii="Tahoma" w:hAnsi="Tahoma"/>
      <w:sz w:val="24"/>
    </w:rPr>
  </w:style>
  <w:style w:type="paragraph" w:customStyle="1" w:styleId="1209">
    <w:name w:val="Char2 Char Char Char3"/>
    <w:basedOn w:val="1"/>
    <w:qFormat/>
    <w:uiPriority w:val="0"/>
    <w:rPr>
      <w:rFonts w:ascii="Tahoma" w:hAnsi="Tahoma"/>
      <w:sz w:val="24"/>
    </w:rPr>
  </w:style>
  <w:style w:type="paragraph" w:customStyle="1" w:styleId="1210">
    <w:name w:val="正文文本 212"/>
    <w:basedOn w:val="1"/>
    <w:qFormat/>
    <w:uiPriority w:val="0"/>
    <w:pPr>
      <w:overflowPunct w:val="0"/>
      <w:autoSpaceDE w:val="0"/>
      <w:autoSpaceDN w:val="0"/>
      <w:adjustRightInd w:val="0"/>
      <w:spacing w:line="400" w:lineRule="exact"/>
      <w:ind w:firstLine="482"/>
      <w:textAlignment w:val="baseline"/>
    </w:pPr>
    <w:rPr>
      <w:rFonts w:ascii="宋体"/>
      <w:kern w:val="0"/>
      <w:sz w:val="24"/>
    </w:rPr>
  </w:style>
  <w:style w:type="paragraph" w:customStyle="1" w:styleId="1211">
    <w:name w:val="Char2 Char Char Char Char Char Char1"/>
    <w:basedOn w:val="1"/>
    <w:qFormat/>
    <w:uiPriority w:val="0"/>
    <w:rPr>
      <w:rFonts w:ascii="Tahoma" w:hAnsi="Tahoma"/>
      <w:sz w:val="24"/>
    </w:rPr>
  </w:style>
  <w:style w:type="paragraph" w:customStyle="1" w:styleId="1212">
    <w:name w:val="正文文本缩进12"/>
    <w:basedOn w:val="1"/>
    <w:qFormat/>
    <w:uiPriority w:val="0"/>
    <w:pPr>
      <w:tabs>
        <w:tab w:val="left" w:pos="840"/>
      </w:tabs>
      <w:spacing w:before="156" w:after="156" w:line="520" w:lineRule="exact"/>
      <w:ind w:firstLine="480"/>
    </w:pPr>
    <w:rPr>
      <w:rFonts w:eastAsia="仿宋_GB2312"/>
      <w:sz w:val="28"/>
    </w:rPr>
  </w:style>
  <w:style w:type="paragraph" w:customStyle="1" w:styleId="1213">
    <w:name w:val="Char4 Char Char Char2"/>
    <w:basedOn w:val="1"/>
    <w:qFormat/>
    <w:uiPriority w:val="0"/>
  </w:style>
  <w:style w:type="paragraph" w:customStyle="1" w:styleId="1214">
    <w:name w:val="Char1 Char Char1 Char Char Char Char1"/>
    <w:basedOn w:val="1"/>
    <w:qFormat/>
    <w:uiPriority w:val="0"/>
    <w:rPr>
      <w:rFonts w:ascii="Tahoma" w:hAnsi="Tahoma"/>
      <w:sz w:val="24"/>
    </w:rPr>
  </w:style>
  <w:style w:type="paragraph" w:customStyle="1" w:styleId="1215">
    <w:name w:val="Char Char Char5"/>
    <w:basedOn w:val="1"/>
    <w:qFormat/>
    <w:uiPriority w:val="0"/>
    <w:rPr>
      <w:rFonts w:ascii="宋体" w:hAnsi="宋体"/>
      <w:sz w:val="32"/>
    </w:rPr>
  </w:style>
  <w:style w:type="paragraph" w:customStyle="1" w:styleId="1216">
    <w:name w:val="Char Char Char Char Char Char Char3"/>
    <w:basedOn w:val="1"/>
    <w:qFormat/>
    <w:uiPriority w:val="0"/>
    <w:pPr>
      <w:widowControl/>
      <w:spacing w:after="160" w:line="240" w:lineRule="exact"/>
    </w:pPr>
    <w:rPr>
      <w:rFonts w:ascii="Verdana" w:hAnsi="Verdana"/>
      <w:kern w:val="0"/>
      <w:sz w:val="20"/>
      <w:lang w:eastAsia="en-US"/>
    </w:rPr>
  </w:style>
  <w:style w:type="paragraph" w:customStyle="1" w:styleId="1217">
    <w:name w:val="正文文本缩进 312"/>
    <w:basedOn w:val="1"/>
    <w:qFormat/>
    <w:uiPriority w:val="0"/>
    <w:pPr>
      <w:overflowPunct w:val="0"/>
      <w:autoSpaceDE w:val="0"/>
      <w:autoSpaceDN w:val="0"/>
      <w:adjustRightInd w:val="0"/>
      <w:spacing w:before="120" w:after="120" w:line="360" w:lineRule="auto"/>
      <w:ind w:firstLine="539"/>
      <w:textAlignment w:val="baseline"/>
    </w:pPr>
    <w:rPr>
      <w:rFonts w:ascii="宋体"/>
      <w:sz w:val="28"/>
    </w:rPr>
  </w:style>
  <w:style w:type="paragraph" w:customStyle="1" w:styleId="1218">
    <w:name w:val="Char Char Char1 Char3"/>
    <w:basedOn w:val="1"/>
    <w:qFormat/>
    <w:uiPriority w:val="0"/>
    <w:pPr>
      <w:widowControl/>
    </w:pPr>
    <w:rPr>
      <w:rFonts w:hAnsi="宋体"/>
      <w:kern w:val="0"/>
      <w:sz w:val="24"/>
    </w:rPr>
  </w:style>
  <w:style w:type="paragraph" w:customStyle="1" w:styleId="1219">
    <w:name w:val="正文文本缩进 212"/>
    <w:basedOn w:val="1"/>
    <w:qFormat/>
    <w:uiPriority w:val="0"/>
    <w:pPr>
      <w:overflowPunct w:val="0"/>
      <w:autoSpaceDE w:val="0"/>
      <w:autoSpaceDN w:val="0"/>
      <w:adjustRightInd w:val="0"/>
      <w:spacing w:line="360" w:lineRule="auto"/>
      <w:ind w:firstLine="573"/>
      <w:textAlignment w:val="baseline"/>
    </w:pPr>
    <w:rPr>
      <w:rFonts w:ascii="仿宋_GB2312" w:eastAsia="仿宋_GB2312"/>
      <w:sz w:val="28"/>
    </w:rPr>
  </w:style>
  <w:style w:type="paragraph" w:customStyle="1" w:styleId="1220">
    <w:name w:val="Char Char Char1 Char Char Char Char2"/>
    <w:basedOn w:val="1"/>
    <w:qFormat/>
    <w:uiPriority w:val="0"/>
    <w:pPr>
      <w:widowControl/>
    </w:pPr>
    <w:rPr>
      <w:rFonts w:hAnsi="宋体"/>
      <w:kern w:val="0"/>
      <w:sz w:val="24"/>
    </w:rPr>
  </w:style>
  <w:style w:type="paragraph" w:customStyle="1" w:styleId="1221">
    <w:name w:val="Char Char Char1 Char Char Char Char3"/>
    <w:basedOn w:val="1"/>
    <w:qFormat/>
    <w:uiPriority w:val="0"/>
    <w:pPr>
      <w:widowControl/>
    </w:pPr>
    <w:rPr>
      <w:rFonts w:hAnsi="宋体"/>
      <w:kern w:val="0"/>
      <w:sz w:val="24"/>
    </w:rPr>
  </w:style>
  <w:style w:type="paragraph" w:customStyle="1" w:styleId="1222">
    <w:name w:val="Char12"/>
    <w:basedOn w:val="1"/>
    <w:qFormat/>
    <w:uiPriority w:val="0"/>
    <w:rPr>
      <w:rFonts w:ascii="Tahoma" w:hAnsi="Tahoma"/>
      <w:sz w:val="24"/>
    </w:rPr>
  </w:style>
  <w:style w:type="paragraph" w:customStyle="1" w:styleId="1223">
    <w:name w:val="Char8"/>
    <w:basedOn w:val="1"/>
    <w:qFormat/>
    <w:uiPriority w:val="0"/>
    <w:pPr>
      <w:widowControl/>
      <w:spacing w:after="160" w:line="240" w:lineRule="exact"/>
    </w:pPr>
    <w:rPr>
      <w:rFonts w:eastAsia="Times New Roman"/>
      <w:kern w:val="0"/>
      <w:sz w:val="20"/>
    </w:rPr>
  </w:style>
  <w:style w:type="paragraph" w:customStyle="1" w:styleId="1224">
    <w:name w:val="Char Char Char Char11"/>
    <w:basedOn w:val="1"/>
    <w:qFormat/>
    <w:uiPriority w:val="0"/>
    <w:rPr>
      <w:rFonts w:ascii="Tahoma" w:hAnsi="Tahoma"/>
      <w:sz w:val="24"/>
    </w:rPr>
  </w:style>
  <w:style w:type="paragraph" w:customStyle="1" w:styleId="1225">
    <w:name w:val="无间隔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26">
    <w:name w:val="Char7"/>
    <w:basedOn w:val="1"/>
    <w:qFormat/>
    <w:uiPriority w:val="0"/>
    <w:pPr>
      <w:widowControl/>
      <w:spacing w:after="160" w:line="240" w:lineRule="exact"/>
    </w:pPr>
    <w:rPr>
      <w:rFonts w:ascii="Verdana" w:hAnsi="Verdana"/>
      <w:kern w:val="0"/>
      <w:sz w:val="20"/>
      <w:lang w:eastAsia="en-US"/>
    </w:rPr>
  </w:style>
  <w:style w:type="paragraph" w:customStyle="1" w:styleId="1227">
    <w:name w:val="Char Char Char Char13"/>
    <w:basedOn w:val="1"/>
    <w:qFormat/>
    <w:uiPriority w:val="0"/>
    <w:rPr>
      <w:rFonts w:ascii="Tahoma" w:hAnsi="Tahoma"/>
      <w:sz w:val="24"/>
    </w:rPr>
  </w:style>
  <w:style w:type="paragraph" w:customStyle="1" w:styleId="1228">
    <w:name w:val="日期21"/>
    <w:basedOn w:val="1"/>
    <w:next w:val="1"/>
    <w:qFormat/>
    <w:uiPriority w:val="0"/>
    <w:pPr>
      <w:overflowPunct w:val="0"/>
      <w:autoSpaceDE w:val="0"/>
      <w:autoSpaceDN w:val="0"/>
      <w:adjustRightInd w:val="0"/>
      <w:textAlignment w:val="baseline"/>
    </w:pPr>
    <w:rPr>
      <w:rFonts w:ascii="宋体"/>
      <w:sz w:val="28"/>
    </w:rPr>
  </w:style>
  <w:style w:type="paragraph" w:customStyle="1" w:styleId="1229">
    <w:name w:val="Char2 Char Char Char1"/>
    <w:basedOn w:val="1"/>
    <w:qFormat/>
    <w:uiPriority w:val="0"/>
    <w:pPr>
      <w:widowControl/>
    </w:pPr>
    <w:rPr>
      <w:rFonts w:ascii="Tahoma" w:hAnsi="Tahoma"/>
      <w:kern w:val="0"/>
      <w:sz w:val="24"/>
    </w:rPr>
  </w:style>
  <w:style w:type="paragraph" w:customStyle="1" w:styleId="1230">
    <w:name w:val="日期11"/>
    <w:basedOn w:val="1"/>
    <w:next w:val="1"/>
    <w:qFormat/>
    <w:uiPriority w:val="0"/>
    <w:pPr>
      <w:overflowPunct w:val="0"/>
      <w:autoSpaceDE w:val="0"/>
      <w:autoSpaceDN w:val="0"/>
      <w:adjustRightInd w:val="0"/>
      <w:textAlignment w:val="baseline"/>
    </w:pPr>
    <w:rPr>
      <w:rFonts w:ascii="宋体"/>
      <w:sz w:val="28"/>
    </w:rPr>
  </w:style>
  <w:style w:type="paragraph" w:customStyle="1" w:styleId="1231">
    <w:name w:val="Char Char Char Char5"/>
    <w:basedOn w:val="1"/>
    <w:qFormat/>
    <w:uiPriority w:val="0"/>
  </w:style>
  <w:style w:type="paragraph" w:customStyle="1" w:styleId="1232">
    <w:name w:val="Char Char 字元 字元 Char Char 字元 字元 Char Char 字元 字元 Char Char Char 字元 字元 Char Char 字元 字元3"/>
    <w:basedOn w:val="19"/>
    <w:qFormat/>
    <w:uiPriority w:val="0"/>
    <w:rPr>
      <w:rFonts w:ascii="Tahoma" w:hAnsi="Tahoma"/>
      <w:sz w:val="24"/>
      <w:shd w:val="clear" w:color="auto" w:fill="auto"/>
    </w:rPr>
  </w:style>
  <w:style w:type="paragraph" w:customStyle="1" w:styleId="1233">
    <w:name w:val="Char4 Char Char Char1"/>
    <w:basedOn w:val="1"/>
    <w:qFormat/>
    <w:uiPriority w:val="0"/>
    <w:pPr>
      <w:widowControl/>
    </w:pPr>
    <w:rPr>
      <w:rFonts w:hAnsi="宋体"/>
      <w:kern w:val="0"/>
      <w:sz w:val="24"/>
    </w:rPr>
  </w:style>
  <w:style w:type="paragraph" w:customStyle="1" w:styleId="1234">
    <w:name w:val="Char Char Char Char12"/>
    <w:basedOn w:val="1"/>
    <w:qFormat/>
    <w:uiPriority w:val="0"/>
    <w:rPr>
      <w:rFonts w:ascii="Tahoma" w:hAnsi="Tahoma"/>
      <w:sz w:val="24"/>
    </w:rPr>
  </w:style>
  <w:style w:type="paragraph" w:customStyle="1" w:styleId="1235">
    <w:name w:val="Char Char Char1 Char1"/>
    <w:basedOn w:val="1"/>
    <w:qFormat/>
    <w:uiPriority w:val="0"/>
    <w:pPr>
      <w:widowControl/>
    </w:pPr>
    <w:rPr>
      <w:rFonts w:hAnsi="宋体"/>
      <w:kern w:val="0"/>
      <w:sz w:val="24"/>
    </w:rPr>
  </w:style>
  <w:style w:type="paragraph" w:customStyle="1" w:styleId="1236">
    <w:name w:val="附注－标题二"/>
    <w:basedOn w:val="1"/>
    <w:qFormat/>
    <w:uiPriority w:val="0"/>
    <w:pPr>
      <w:keepNext/>
      <w:tabs>
        <w:tab w:val="left" w:pos="720"/>
        <w:tab w:val="left" w:pos="945"/>
        <w:tab w:val="left" w:pos="980"/>
        <w:tab w:val="left" w:pos="1134"/>
      </w:tabs>
      <w:adjustRightInd w:val="0"/>
      <w:snapToGrid w:val="0"/>
      <w:spacing w:beforeLines="100" w:line="350" w:lineRule="exact"/>
      <w:ind w:left="663" w:hanging="482"/>
      <w:outlineLvl w:val="0"/>
    </w:pPr>
    <w:rPr>
      <w:rFonts w:ascii="宋体" w:hAnsi="宋体"/>
      <w:b/>
      <w:snapToGrid w:val="0"/>
      <w:kern w:val="0"/>
      <w:szCs w:val="21"/>
    </w:rPr>
  </w:style>
  <w:style w:type="paragraph" w:customStyle="1" w:styleId="1237">
    <w:name w:val="Char Char Char Char Char1 Char Char Char Char Char Char Char"/>
    <w:basedOn w:val="1"/>
    <w:qFormat/>
    <w:uiPriority w:val="0"/>
    <w:rPr>
      <w:rFonts w:ascii="Tahoma" w:hAnsi="Tahoma"/>
      <w:sz w:val="24"/>
    </w:rPr>
  </w:style>
  <w:style w:type="paragraph" w:customStyle="1" w:styleId="1238">
    <w:name w:val="4 Char"/>
    <w:basedOn w:val="1"/>
    <w:qFormat/>
    <w:uiPriority w:val="0"/>
    <w:rPr>
      <w:rFonts w:ascii="Tahoma" w:hAnsi="Tahoma"/>
      <w:sz w:val="24"/>
    </w:rPr>
  </w:style>
  <w:style w:type="paragraph" w:customStyle="1" w:styleId="1239">
    <w:name w:val="Char Char Char Char Char Char Char Char Char Char Char Char Char Char"/>
    <w:basedOn w:val="1"/>
    <w:qFormat/>
    <w:uiPriority w:val="0"/>
    <w:rPr>
      <w:szCs w:val="24"/>
    </w:rPr>
  </w:style>
  <w:style w:type="paragraph" w:customStyle="1" w:styleId="1240">
    <w:name w:val="Char2 Char Char Char Char Char Char Char Char Char1"/>
    <w:basedOn w:val="1"/>
    <w:qFormat/>
    <w:uiPriority w:val="0"/>
    <w:rPr>
      <w:rFonts w:ascii="Tahoma" w:hAnsi="Tahoma"/>
      <w:sz w:val="24"/>
    </w:rPr>
  </w:style>
  <w:style w:type="paragraph" w:customStyle="1" w:styleId="1241">
    <w:name w:val="附注一级"/>
    <w:basedOn w:val="1"/>
    <w:qFormat/>
    <w:uiPriority w:val="0"/>
    <w:pPr>
      <w:tabs>
        <w:tab w:val="left" w:pos="714"/>
      </w:tabs>
      <w:adjustRightInd w:val="0"/>
      <w:snapToGrid w:val="0"/>
      <w:spacing w:line="400" w:lineRule="auto"/>
      <w:ind w:left="720" w:hanging="734"/>
      <w:outlineLvl w:val="0"/>
    </w:pPr>
    <w:rPr>
      <w:rFonts w:ascii="宋体" w:hAnsi="宋体"/>
      <w:b/>
      <w:szCs w:val="21"/>
    </w:rPr>
  </w:style>
  <w:style w:type="paragraph" w:customStyle="1" w:styleId="1242">
    <w:name w:val="附注三级"/>
    <w:basedOn w:val="1"/>
    <w:qFormat/>
    <w:uiPriority w:val="0"/>
    <w:pPr>
      <w:tabs>
        <w:tab w:val="left" w:pos="1273"/>
      </w:tabs>
      <w:adjustRightInd w:val="0"/>
      <w:snapToGrid w:val="0"/>
      <w:spacing w:line="400" w:lineRule="auto"/>
      <w:ind w:left="1256" w:leftChars="342" w:hanging="538" w:hangingChars="255"/>
    </w:pPr>
    <w:rPr>
      <w:rFonts w:ascii="宋体" w:hAnsi="宋体"/>
      <w:b/>
      <w:szCs w:val="21"/>
    </w:rPr>
  </w:style>
  <w:style w:type="paragraph" w:customStyle="1" w:styleId="1243">
    <w:name w:val="三栏合计"/>
    <w:basedOn w:val="1"/>
    <w:qFormat/>
    <w:uiPriority w:val="0"/>
    <w:pPr>
      <w:tabs>
        <w:tab w:val="left" w:pos="1134"/>
        <w:tab w:val="right" w:pos="5954"/>
        <w:tab w:val="right" w:pos="7372"/>
      </w:tabs>
      <w:autoSpaceDE w:val="0"/>
      <w:autoSpaceDN w:val="0"/>
      <w:adjustRightInd w:val="0"/>
      <w:ind w:firstLine="426"/>
      <w:jc w:val="left"/>
      <w:textAlignment w:val="baseline"/>
    </w:pPr>
    <w:rPr>
      <w:rFonts w:ascii="宋体" w:hAnsi="Tms Rmn"/>
      <w:kern w:val="0"/>
      <w:sz w:val="24"/>
    </w:rPr>
  </w:style>
  <w:style w:type="paragraph" w:customStyle="1" w:styleId="1244">
    <w:name w:val="Char Char Char Char Char Char Char Char Char"/>
    <w:basedOn w:val="1"/>
    <w:qFormat/>
    <w:uiPriority w:val="0"/>
    <w:pPr>
      <w:tabs>
        <w:tab w:val="left" w:pos="420"/>
      </w:tabs>
      <w:ind w:left="420" w:hanging="420"/>
    </w:pPr>
    <w:rPr>
      <w:sz w:val="24"/>
      <w:szCs w:val="24"/>
    </w:rPr>
  </w:style>
  <w:style w:type="paragraph" w:customStyle="1" w:styleId="1245">
    <w:name w:val="Char Char Char Char6"/>
    <w:basedOn w:val="1"/>
    <w:qFormat/>
    <w:uiPriority w:val="0"/>
    <w:pPr>
      <w:widowControl/>
      <w:autoSpaceDE w:val="0"/>
      <w:autoSpaceDN w:val="0"/>
      <w:adjustRightInd w:val="0"/>
      <w:spacing w:after="160" w:line="240" w:lineRule="exact"/>
      <w:jc w:val="left"/>
    </w:pPr>
  </w:style>
  <w:style w:type="paragraph" w:customStyle="1" w:styleId="1246">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1247">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48">
    <w:name w:val="q2"/>
    <w:basedOn w:val="1"/>
    <w:qFormat/>
    <w:uiPriority w:val="0"/>
    <w:pPr>
      <w:widowControl/>
      <w:spacing w:before="100" w:beforeAutospacing="1" w:after="100" w:afterAutospacing="1" w:line="270" w:lineRule="atLeast"/>
      <w:jc w:val="left"/>
    </w:pPr>
    <w:rPr>
      <w:rFonts w:ascii="Arial" w:hAnsi="Arial"/>
      <w:color w:val="000000"/>
      <w:kern w:val="0"/>
      <w:sz w:val="18"/>
    </w:rPr>
  </w:style>
  <w:style w:type="paragraph" w:customStyle="1" w:styleId="1249">
    <w:name w:val="album-div"/>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1250">
    <w:name w:val="表格主题2"/>
    <w:basedOn w:val="7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51">
    <w:name w:val="网格型3"/>
    <w:basedOn w:val="7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52">
    <w:name w:val="网格型611"/>
    <w:basedOn w:val="73"/>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53">
    <w:name w:val="网格型12"/>
    <w:basedOn w:val="73"/>
    <w:qFormat/>
    <w:uiPriority w:val="0"/>
    <w:pPr>
      <w:widowControl w:val="0"/>
      <w:overflowPunct w:val="0"/>
      <w:autoSpaceDE w:val="0"/>
      <w:autoSpaceDN w:val="0"/>
      <w:adjustRightInd w:val="0"/>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54">
    <w:name w:val="网格型51"/>
    <w:basedOn w:val="73"/>
    <w:qFormat/>
    <w:uiPriority w:val="0"/>
    <w:pPr>
      <w:widowControl w:val="0"/>
      <w:adjustRightInd w:val="0"/>
      <w:spacing w:line="36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55">
    <w:name w:val="表格主题1"/>
    <w:basedOn w:val="7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56">
    <w:name w:val="网格型311"/>
    <w:basedOn w:val="7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57">
    <w:name w:val="立体型 11"/>
    <w:basedOn w:val="73"/>
    <w:qFormat/>
    <w:uiPriority w:val="0"/>
    <w:tblPr>
      <w:tblCellMar>
        <w:top w:w="0" w:type="dxa"/>
        <w:left w:w="108" w:type="dxa"/>
        <w:bottom w:w="0" w:type="dxa"/>
        <w:right w:w="108" w:type="dxa"/>
      </w:tblCellMar>
    </w:tbl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258">
    <w:name w:val="网格型7"/>
    <w:basedOn w:val="73"/>
    <w:qFormat/>
    <w:uiPriority w:val="0"/>
    <w:pPr>
      <w:widowControl w:val="0"/>
      <w:overflowPunct w:val="0"/>
      <w:autoSpaceDE w:val="0"/>
      <w:autoSpaceDN w:val="0"/>
      <w:adjustRightInd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59">
    <w:name w:val="流行型1"/>
    <w:basedOn w:val="73"/>
    <w:qFormat/>
    <w:uiPriority w:val="0"/>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1260">
    <w:name w:val="网格型4"/>
    <w:basedOn w:val="7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61">
    <w:name w:val="网格型71"/>
    <w:basedOn w:val="73"/>
    <w:qFormat/>
    <w:uiPriority w:val="0"/>
    <w:pPr>
      <w:widowControl w:val="0"/>
      <w:overflowPunct w:val="0"/>
      <w:autoSpaceDE w:val="0"/>
      <w:autoSpaceDN w:val="0"/>
      <w:adjustRightInd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62">
    <w:name w:val="网格型52"/>
    <w:basedOn w:val="73"/>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63">
    <w:name w:val="网格型21"/>
    <w:basedOn w:val="7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64">
    <w:name w:val="简明型 11"/>
    <w:basedOn w:val="73"/>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1265">
    <w:name w:val="网格型2"/>
    <w:basedOn w:val="7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66">
    <w:name w:val="网格型22"/>
    <w:basedOn w:val="7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67">
    <w:name w:val="网格型61"/>
    <w:basedOn w:val="73"/>
    <w:qFormat/>
    <w:uiPriority w:val="0"/>
    <w:pPr>
      <w:widowControl w:val="0"/>
      <w:adjustRightInd w:val="0"/>
      <w:spacing w:line="36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68">
    <w:name w:val="网格型 511"/>
    <w:basedOn w:val="73"/>
    <w:qFormat/>
    <w:uiPriority w:val="0"/>
    <w:pPr>
      <w:widowControl w:val="0"/>
      <w:overflowPunct w:val="0"/>
      <w:autoSpaceDE w:val="0"/>
      <w:autoSpaceDN w:val="0"/>
      <w:adjustRightInd w:val="0"/>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269">
    <w:name w:val="网格型111"/>
    <w:basedOn w:val="73"/>
    <w:qFormat/>
    <w:uiPriority w:val="0"/>
    <w:pPr>
      <w:widowControl w:val="0"/>
      <w:overflowPunct w:val="0"/>
      <w:autoSpaceDE w:val="0"/>
      <w:autoSpaceDN w:val="0"/>
      <w:adjustRightInd w:val="0"/>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70">
    <w:name w:val="CEA1"/>
    <w:basedOn w:val="73"/>
    <w:qFormat/>
    <w:uiPriority w:val="0"/>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
  </w:style>
  <w:style w:type="table" w:customStyle="1" w:styleId="1271">
    <w:name w:val="网格型41"/>
    <w:basedOn w:val="7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72">
    <w:name w:val="网格型1"/>
    <w:basedOn w:val="73"/>
    <w:qFormat/>
    <w:uiPriority w:val="0"/>
    <w:pPr>
      <w:widowControl w:val="0"/>
      <w:overflowPunct w:val="0"/>
      <w:autoSpaceDE w:val="0"/>
      <w:autoSpaceDN w:val="0"/>
      <w:adjustRightInd w:val="0"/>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73">
    <w:name w:val="网格型5"/>
    <w:basedOn w:val="73"/>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74">
    <w:name w:val="网格型6"/>
    <w:basedOn w:val="73"/>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75">
    <w:name w:val="网格型11"/>
    <w:basedOn w:val="73"/>
    <w:qFormat/>
    <w:uiPriority w:val="0"/>
    <w:pPr>
      <w:widowControl w:val="0"/>
      <w:overflowPunct w:val="0"/>
      <w:autoSpaceDE w:val="0"/>
      <w:autoSpaceDN w:val="0"/>
      <w:adjustRightInd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76">
    <w:name w:val="网格型 51"/>
    <w:basedOn w:val="73"/>
    <w:qFormat/>
    <w:uiPriority w:val="0"/>
    <w:pPr>
      <w:widowControl w:val="0"/>
      <w:overflowPunct w:val="0"/>
      <w:autoSpaceDE w:val="0"/>
      <w:autoSpaceDN w:val="0"/>
      <w:adjustRightInd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277">
    <w:name w:val="网格型31"/>
    <w:basedOn w:val="7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78">
    <w:name w:val="CEA"/>
    <w:basedOn w:val="73"/>
    <w:qFormat/>
    <w:uiPriority w:val="0"/>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
  </w:style>
  <w:style w:type="table" w:customStyle="1" w:styleId="1279">
    <w:name w:val="网格型8"/>
    <w:basedOn w:val="73"/>
    <w:qFormat/>
    <w:uiPriority w:val="0"/>
    <w:pPr>
      <w:widowControl w:val="0"/>
      <w:overflowPunct w:val="0"/>
      <w:autoSpaceDE w:val="0"/>
      <w:autoSpaceDN w:val="0"/>
      <w:adjustRightInd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80">
    <w:name w:val="网格型 52"/>
    <w:basedOn w:val="73"/>
    <w:qFormat/>
    <w:uiPriority w:val="0"/>
    <w:pPr>
      <w:widowControl w:val="0"/>
      <w:overflowPunct w:val="0"/>
      <w:autoSpaceDE w:val="0"/>
      <w:autoSpaceDN w:val="0"/>
      <w:adjustRightInd w:val="0"/>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281">
    <w:name w:val="网格型32"/>
    <w:basedOn w:val="7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82">
    <w:name w:val="网格型42"/>
    <w:basedOn w:val="7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83">
    <w:name w:val="网格型62"/>
    <w:basedOn w:val="73"/>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84">
    <w:name w:val="立体型 21"/>
    <w:basedOn w:val="73"/>
    <w:qFormat/>
    <w:uiPriority w:val="0"/>
    <w:pPr>
      <w:widowControl w:val="0"/>
      <w:jc w:val="both"/>
    </w:pPr>
    <w:tblPr>
      <w:tblCellMar>
        <w:top w:w="0" w:type="dxa"/>
        <w:left w:w="108" w:type="dxa"/>
        <w:bottom w:w="0" w:type="dxa"/>
        <w:right w:w="108" w:type="dxa"/>
      </w:tblCellMar>
    </w:tbl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285">
    <w:name w:val="表格主题11"/>
    <w:basedOn w:val="7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86">
    <w:name w:val="网格型211"/>
    <w:basedOn w:val="7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87">
    <w:name w:val="网格型411"/>
    <w:basedOn w:val="7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88">
    <w:name w:val="网格型511"/>
    <w:basedOn w:val="73"/>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89">
    <w:name w:val="newstitle1"/>
    <w:basedOn w:val="82"/>
    <w:qFormat/>
    <w:uiPriority w:val="0"/>
    <w:rPr>
      <w:rFonts w:hint="default" w:ascii="ˎ̥" w:hAnsi="ˎ̥"/>
      <w:b/>
      <w:bCs/>
      <w:sz w:val="21"/>
      <w:szCs w:val="21"/>
    </w:rPr>
  </w:style>
  <w:style w:type="character" w:customStyle="1" w:styleId="1290">
    <w:name w:val="f14b1"/>
    <w:basedOn w:val="82"/>
    <w:qFormat/>
    <w:uiPriority w:val="0"/>
    <w:rPr>
      <w:b/>
      <w:bCs/>
      <w:sz w:val="21"/>
      <w:szCs w:val="21"/>
    </w:rPr>
  </w:style>
  <w:style w:type="character" w:customStyle="1" w:styleId="1291">
    <w:name w:val="text_big1"/>
    <w:basedOn w:val="82"/>
    <w:qFormat/>
    <w:uiPriority w:val="0"/>
    <w:rPr>
      <w:color w:val="000000"/>
      <w:sz w:val="21"/>
      <w:szCs w:val="21"/>
    </w:rPr>
  </w:style>
  <w:style w:type="paragraph" w:customStyle="1" w:styleId="1292">
    <w:name w:val="c_memo"/>
    <w:basedOn w:val="1"/>
    <w:qFormat/>
    <w:uiPriority w:val="0"/>
    <w:pPr>
      <w:widowControl/>
      <w:spacing w:before="100" w:beforeAutospacing="1" w:after="100" w:afterAutospacing="1"/>
      <w:jc w:val="left"/>
    </w:pPr>
    <w:rPr>
      <w:rFonts w:ascii="宋体" w:hAnsi="宋体" w:cs="宋体"/>
      <w:color w:val="333333"/>
      <w:kern w:val="0"/>
      <w:sz w:val="24"/>
      <w:szCs w:val="24"/>
    </w:rPr>
  </w:style>
  <w:style w:type="paragraph" w:customStyle="1" w:styleId="1293">
    <w:name w:val="TOC 标题1"/>
    <w:basedOn w:val="3"/>
    <w:next w:val="1"/>
    <w:qFormat/>
    <w:uiPriority w:val="39"/>
    <w:pPr>
      <w:adjustRightInd/>
      <w:spacing w:before="480" w:after="0" w:line="276" w:lineRule="auto"/>
      <w:ind w:firstLine="0"/>
      <w:jc w:val="left"/>
      <w:textAlignment w:val="auto"/>
      <w:outlineLvl w:val="9"/>
    </w:pPr>
    <w:rPr>
      <w:rFonts w:ascii="Calibri" w:hAnsi="Calibri"/>
      <w:bCs/>
      <w:color w:val="365F91"/>
      <w:kern w:val="0"/>
      <w:sz w:val="28"/>
      <w:szCs w:val="28"/>
    </w:rPr>
  </w:style>
  <w:style w:type="character" w:customStyle="1" w:styleId="1294">
    <w:name w:val="clampword generalhead-titlename"/>
    <w:basedOn w:val="82"/>
    <w:qFormat/>
    <w:uiPriority w:val="0"/>
  </w:style>
  <w:style w:type="character" w:customStyle="1" w:styleId="1295">
    <w:name w:val="name"/>
    <w:basedOn w:val="82"/>
    <w:qFormat/>
    <w:uiPriority w:val="0"/>
  </w:style>
  <w:style w:type="character" w:customStyle="1" w:styleId="1296">
    <w:name w:val="Char Char7"/>
    <w:basedOn w:val="82"/>
    <w:qFormat/>
    <w:uiPriority w:val="0"/>
    <w:rPr>
      <w:rFonts w:ascii="Arial" w:hAnsi="Arial" w:eastAsia="黑体"/>
      <w:b/>
      <w:bCs/>
      <w:sz w:val="32"/>
      <w:szCs w:val="32"/>
      <w:lang w:val="en-US" w:eastAsia="zh-CN" w:bidi="ar-SA"/>
    </w:rPr>
  </w:style>
  <w:style w:type="character" w:customStyle="1" w:styleId="1297">
    <w:name w:val="Char Char6"/>
    <w:basedOn w:val="82"/>
    <w:qFormat/>
    <w:uiPriority w:val="0"/>
    <w:rPr>
      <w:rFonts w:ascii="Arial Narrow" w:hAnsi="Arial Narrow" w:eastAsia="黑体"/>
      <w:sz w:val="21"/>
      <w:szCs w:val="21"/>
      <w:lang w:val="en-US" w:eastAsia="zh-CN" w:bidi="ar-SA"/>
    </w:rPr>
  </w:style>
  <w:style w:type="character" w:customStyle="1" w:styleId="1298">
    <w:name w:val="Char Char3"/>
    <w:basedOn w:val="82"/>
    <w:qFormat/>
    <w:uiPriority w:val="0"/>
    <w:rPr>
      <w:rFonts w:ascii="宋体" w:hAnsi="宋体" w:eastAsia="宋体"/>
      <w:kern w:val="2"/>
      <w:sz w:val="21"/>
      <w:lang w:val="en-US" w:eastAsia="zh-CN" w:bidi="ar-SA"/>
    </w:rPr>
  </w:style>
  <w:style w:type="character" w:customStyle="1" w:styleId="1299">
    <w:name w:val="Char Char5"/>
    <w:basedOn w:val="82"/>
    <w:qFormat/>
    <w:uiPriority w:val="0"/>
    <w:rPr>
      <w:rFonts w:ascii="宋体" w:hAnsi="宋体" w:eastAsia="宋体"/>
      <w:kern w:val="2"/>
      <w:sz w:val="18"/>
      <w:lang w:val="en-US" w:eastAsia="zh-CN" w:bidi="ar-SA"/>
    </w:rPr>
  </w:style>
  <w:style w:type="character" w:customStyle="1" w:styleId="1300">
    <w:name w:val="Char Char4"/>
    <w:basedOn w:val="82"/>
    <w:qFormat/>
    <w:uiPriority w:val="0"/>
    <w:rPr>
      <w:rFonts w:ascii="宋体" w:hAnsi="宋体" w:eastAsia="宋体"/>
      <w:kern w:val="2"/>
      <w:sz w:val="18"/>
      <w:lang w:val="en-US" w:eastAsia="zh-CN" w:bidi="ar-SA"/>
    </w:rPr>
  </w:style>
  <w:style w:type="paragraph" w:customStyle="1" w:styleId="1301">
    <w:name w:val="列出段落2"/>
    <w:basedOn w:val="1"/>
    <w:qFormat/>
    <w:uiPriority w:val="0"/>
    <w:pPr>
      <w:ind w:firstLine="420" w:firstLineChars="200"/>
    </w:pPr>
    <w:rPr>
      <w:rFonts w:ascii="Calibri" w:hAnsi="Calibri"/>
      <w:szCs w:val="22"/>
    </w:rPr>
  </w:style>
  <w:style w:type="character" w:customStyle="1" w:styleId="1302">
    <w:name w:val="正文 + 宋体 Char"/>
    <w:link w:val="1303"/>
    <w:qFormat/>
    <w:uiPriority w:val="0"/>
    <w:rPr>
      <w:rFonts w:ascii="宋体" w:hAnsi="宋体"/>
      <w:sz w:val="26"/>
    </w:rPr>
  </w:style>
  <w:style w:type="paragraph" w:customStyle="1" w:styleId="1303">
    <w:name w:val="正文 + 宋体"/>
    <w:basedOn w:val="1"/>
    <w:link w:val="1302"/>
    <w:qFormat/>
    <w:uiPriority w:val="0"/>
    <w:pPr>
      <w:adjustRightInd w:val="0"/>
      <w:snapToGrid w:val="0"/>
      <w:spacing w:line="360" w:lineRule="auto"/>
      <w:ind w:firstLine="527"/>
    </w:pPr>
    <w:rPr>
      <w:rFonts w:ascii="宋体" w:hAnsi="宋体"/>
      <w:kern w:val="0"/>
      <w:sz w:val="26"/>
    </w:rPr>
  </w:style>
  <w:style w:type="paragraph" w:customStyle="1" w:styleId="1304">
    <w:name w:val="普通(网站)1"/>
    <w:basedOn w:val="1"/>
    <w:qFormat/>
    <w:uiPriority w:val="0"/>
    <w:pPr>
      <w:widowControl/>
      <w:spacing w:before="100" w:after="100"/>
      <w:jc w:val="left"/>
    </w:pPr>
    <w:rPr>
      <w:rFonts w:ascii="宋体" w:hAnsi="宋体"/>
      <w:kern w:val="0"/>
      <w:sz w:val="18"/>
    </w:rPr>
  </w:style>
  <w:style w:type="paragraph" w:customStyle="1" w:styleId="1305">
    <w:name w:val="彩色列表 - 强调文字颜色 11"/>
    <w:basedOn w:val="1"/>
    <w:qFormat/>
    <w:uiPriority w:val="0"/>
    <w:pPr>
      <w:ind w:firstLine="420" w:firstLineChars="200"/>
    </w:pPr>
    <w:rPr>
      <w:rFonts w:ascii="Calibri" w:hAnsi="Calibri"/>
      <w:szCs w:val="22"/>
    </w:rPr>
  </w:style>
  <w:style w:type="character" w:customStyle="1" w:styleId="1306">
    <w:name w:val="Quote Char"/>
    <w:basedOn w:val="82"/>
    <w:link w:val="1307"/>
    <w:qFormat/>
    <w:uiPriority w:val="0"/>
    <w:rPr>
      <w:rFonts w:ascii="宋体" w:hAnsi="宋体"/>
      <w:i/>
      <w:iCs/>
      <w:color w:val="000000"/>
    </w:rPr>
  </w:style>
  <w:style w:type="paragraph" w:customStyle="1" w:styleId="1307">
    <w:name w:val="引用1"/>
    <w:basedOn w:val="1"/>
    <w:next w:val="1"/>
    <w:link w:val="1306"/>
    <w:qFormat/>
    <w:uiPriority w:val="0"/>
    <w:rPr>
      <w:rFonts w:ascii="宋体" w:hAnsi="宋体"/>
      <w:i/>
      <w:iCs/>
      <w:color w:val="000000"/>
      <w:kern w:val="0"/>
      <w:sz w:val="20"/>
    </w:rPr>
  </w:style>
  <w:style w:type="character" w:customStyle="1" w:styleId="1308">
    <w:name w:val="short_text1"/>
    <w:basedOn w:val="82"/>
    <w:qFormat/>
    <w:uiPriority w:val="0"/>
    <w:rPr>
      <w:sz w:val="29"/>
      <w:szCs w:val="29"/>
    </w:rPr>
  </w:style>
  <w:style w:type="character" w:customStyle="1" w:styleId="1309">
    <w:name w:val="apple-converted-space"/>
    <w:basedOn w:val="82"/>
    <w:qFormat/>
    <w:uiPriority w:val="0"/>
  </w:style>
  <w:style w:type="character" w:customStyle="1" w:styleId="1310">
    <w:name w:val="Header Char"/>
    <w:basedOn w:val="82"/>
    <w:qFormat/>
    <w:uiPriority w:val="0"/>
    <w:rPr>
      <w:rFonts w:hint="default" w:ascii="Times New Roman" w:hAnsi="Times New Roman" w:cs="Times New Roman"/>
      <w:kern w:val="2"/>
      <w:sz w:val="18"/>
      <w:szCs w:val="18"/>
    </w:rPr>
  </w:style>
  <w:style w:type="character" w:customStyle="1" w:styleId="1311">
    <w:name w:val="Balloon Text Char"/>
    <w:basedOn w:val="82"/>
    <w:qFormat/>
    <w:uiPriority w:val="0"/>
    <w:rPr>
      <w:rFonts w:hint="default" w:ascii="Times New Roman" w:hAnsi="Times New Roman" w:cs="Times New Roman"/>
      <w:kern w:val="2"/>
      <w:sz w:val="18"/>
      <w:szCs w:val="18"/>
    </w:rPr>
  </w:style>
  <w:style w:type="character" w:customStyle="1" w:styleId="1312">
    <w:name w:val="Comment Text Char"/>
    <w:basedOn w:val="82"/>
    <w:qFormat/>
    <w:uiPriority w:val="0"/>
    <w:rPr>
      <w:rFonts w:hint="default" w:ascii="Times New Roman" w:hAnsi="Times New Roman" w:cs="Times New Roman"/>
      <w:kern w:val="2"/>
      <w:sz w:val="21"/>
    </w:rPr>
  </w:style>
  <w:style w:type="character" w:customStyle="1" w:styleId="1313">
    <w:name w:val="Comment Subject Char"/>
    <w:basedOn w:val="1312"/>
    <w:qFormat/>
    <w:uiPriority w:val="0"/>
    <w:rPr>
      <w:rFonts w:hint="default" w:ascii="Times New Roman" w:hAnsi="Times New Roman" w:cs="Times New Roman"/>
      <w:b/>
      <w:bCs/>
      <w:kern w:val="2"/>
      <w:sz w:val="21"/>
    </w:rPr>
  </w:style>
  <w:style w:type="character" w:customStyle="1" w:styleId="1314">
    <w:name w:val="duanl"/>
    <w:basedOn w:val="82"/>
    <w:qFormat/>
    <w:uiPriority w:val="0"/>
    <w:rPr>
      <w:rFonts w:hint="default" w:ascii="Times New Roman" w:hAnsi="Times New Roman" w:cs="Times New Roman"/>
    </w:rPr>
  </w:style>
  <w:style w:type="character" w:customStyle="1" w:styleId="1315">
    <w:name w:val="divtxt1"/>
    <w:qFormat/>
    <w:uiPriority w:val="0"/>
    <w:rPr>
      <w:color w:val="000000"/>
      <w:spacing w:val="15"/>
    </w:rPr>
  </w:style>
  <w:style w:type="character" w:customStyle="1" w:styleId="1316">
    <w:name w:val="Document Map Char"/>
    <w:basedOn w:val="82"/>
    <w:qFormat/>
    <w:uiPriority w:val="0"/>
    <w:rPr>
      <w:rFonts w:hint="default" w:ascii="Times New Roman" w:hAnsi="Times New Roman" w:cs="Times New Roman"/>
      <w:kern w:val="2"/>
      <w:sz w:val="21"/>
      <w:shd w:val="clear" w:color="auto" w:fill="000080"/>
    </w:rPr>
  </w:style>
  <w:style w:type="character" w:customStyle="1" w:styleId="1317">
    <w:name w:val="bb1"/>
    <w:qFormat/>
    <w:uiPriority w:val="0"/>
    <w:rPr>
      <w:sz w:val="24"/>
    </w:rPr>
  </w:style>
  <w:style w:type="character" w:customStyle="1" w:styleId="1318">
    <w:name w:val="f101"/>
    <w:qFormat/>
    <w:uiPriority w:val="0"/>
    <w:rPr>
      <w:rFonts w:hint="default" w:ascii="Arial" w:hAnsi="Arial"/>
      <w:spacing w:val="480"/>
      <w:sz w:val="18"/>
    </w:rPr>
  </w:style>
  <w:style w:type="character" w:customStyle="1" w:styleId="1319">
    <w:name w:val="f131"/>
    <w:basedOn w:val="82"/>
    <w:qFormat/>
    <w:uiPriority w:val="0"/>
    <w:rPr>
      <w:rFonts w:hint="default" w:ascii="Times New Roman" w:hAnsi="Times New Roman" w:cs="Times New Roman"/>
    </w:rPr>
  </w:style>
  <w:style w:type="character" w:customStyle="1" w:styleId="1320">
    <w:name w:val="ts2"/>
    <w:qFormat/>
    <w:uiPriority w:val="0"/>
    <w:rPr>
      <w:rFonts w:hint="eastAsia" w:ascii="楷体" w:hAnsi="楷体" w:eastAsia="楷体"/>
      <w:sz w:val="24"/>
    </w:rPr>
  </w:style>
  <w:style w:type="character" w:customStyle="1" w:styleId="1321">
    <w:name w:val="正文 + 宋体 Char1"/>
    <w:qFormat/>
    <w:uiPriority w:val="0"/>
    <w:rPr>
      <w:rFonts w:hint="eastAsia" w:ascii="宋体" w:hAnsi="宋体" w:eastAsia="宋体"/>
      <w:kern w:val="2"/>
      <w:sz w:val="21"/>
      <w:lang w:val="en-US" w:eastAsia="zh-CN"/>
    </w:rPr>
  </w:style>
  <w:style w:type="character" w:customStyle="1" w:styleId="1322">
    <w:name w:val="批注引用1"/>
    <w:qFormat/>
    <w:uiPriority w:val="0"/>
    <w:rPr>
      <w:sz w:val="21"/>
    </w:rPr>
  </w:style>
  <w:style w:type="paragraph" w:customStyle="1" w:styleId="1323">
    <w:name w:val="xl43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24">
    <w:name w:val="xl43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0"/>
    </w:rPr>
  </w:style>
  <w:style w:type="paragraph" w:customStyle="1" w:styleId="1325">
    <w:name w:val="xl440"/>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0"/>
    </w:rPr>
  </w:style>
  <w:style w:type="paragraph" w:customStyle="1" w:styleId="1326">
    <w:name w:val="xl44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kern w:val="0"/>
      <w:sz w:val="20"/>
    </w:rPr>
  </w:style>
  <w:style w:type="paragraph" w:customStyle="1" w:styleId="1327">
    <w:name w:val="xl4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328">
    <w:name w:val="xl44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0"/>
    </w:rPr>
  </w:style>
  <w:style w:type="paragraph" w:customStyle="1" w:styleId="1329">
    <w:name w:val="xl444"/>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0"/>
    </w:rPr>
  </w:style>
  <w:style w:type="paragraph" w:customStyle="1" w:styleId="1330">
    <w:name w:val="xl445"/>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0"/>
    </w:rPr>
  </w:style>
  <w:style w:type="paragraph" w:customStyle="1" w:styleId="1331">
    <w:name w:val="xl446"/>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0"/>
    </w:rPr>
  </w:style>
  <w:style w:type="paragraph" w:customStyle="1" w:styleId="1332">
    <w:name w:val="xl447"/>
    <w:basedOn w:val="1"/>
    <w:qFormat/>
    <w:uiPriority w:val="0"/>
    <w:pPr>
      <w:widowControl/>
      <w:pBdr>
        <w:bottom w:val="single" w:color="auto" w:sz="8" w:space="0"/>
      </w:pBdr>
      <w:spacing w:before="100" w:beforeAutospacing="1" w:after="100" w:afterAutospacing="1"/>
      <w:jc w:val="center"/>
    </w:pPr>
    <w:rPr>
      <w:rFonts w:ascii="宋体" w:hAnsi="宋体" w:cs="宋体"/>
      <w:kern w:val="0"/>
      <w:sz w:val="20"/>
    </w:rPr>
  </w:style>
  <w:style w:type="paragraph" w:customStyle="1" w:styleId="1333">
    <w:name w:val="xl4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334">
    <w:name w:val="xl4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335">
    <w:name w:val="xl450"/>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1336">
    <w:name w:val="xl451"/>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 w:val="20"/>
    </w:rPr>
  </w:style>
  <w:style w:type="paragraph" w:customStyle="1" w:styleId="1337">
    <w:name w:val="xl452"/>
    <w:basedOn w:val="1"/>
    <w:qFormat/>
    <w:uiPriority w:val="0"/>
    <w:pPr>
      <w:widowControl/>
      <w:pBdr>
        <w:bottom w:val="single" w:color="auto" w:sz="8" w:space="0"/>
        <w:right w:val="single" w:color="auto" w:sz="8" w:space="0"/>
      </w:pBdr>
      <w:spacing w:before="100" w:beforeAutospacing="1" w:after="100" w:afterAutospacing="1"/>
      <w:jc w:val="left"/>
    </w:pPr>
    <w:rPr>
      <w:rFonts w:ascii="Calibri" w:hAnsi="Calibri" w:cs="宋体"/>
      <w:kern w:val="0"/>
      <w:sz w:val="20"/>
    </w:rPr>
  </w:style>
  <w:style w:type="paragraph" w:customStyle="1" w:styleId="1338">
    <w:name w:val="xl453"/>
    <w:basedOn w:val="1"/>
    <w:qFormat/>
    <w:uiPriority w:val="0"/>
    <w:pPr>
      <w:widowControl/>
      <w:pBdr>
        <w:bottom w:val="single" w:color="auto" w:sz="8" w:space="0"/>
      </w:pBdr>
      <w:spacing w:before="100" w:beforeAutospacing="1" w:after="100" w:afterAutospacing="1"/>
      <w:jc w:val="center"/>
    </w:pPr>
    <w:rPr>
      <w:rFonts w:ascii="宋体" w:hAnsi="宋体" w:cs="宋体"/>
      <w:kern w:val="0"/>
      <w:sz w:val="20"/>
    </w:rPr>
  </w:style>
  <w:style w:type="paragraph" w:customStyle="1" w:styleId="1339">
    <w:name w:val="xl13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340">
    <w:name w:val="xl13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341">
    <w:name w:val="xl13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342">
    <w:name w:val="xl13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343">
    <w:name w:val="xl13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344">
    <w:name w:val="xl13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20"/>
    </w:rPr>
  </w:style>
  <w:style w:type="paragraph" w:customStyle="1" w:styleId="1345">
    <w:name w:val="xl13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346">
    <w:name w:val="xl13172"/>
    <w:basedOn w:val="1"/>
    <w:qFormat/>
    <w:uiPriority w:val="0"/>
    <w:pPr>
      <w:widowControl/>
      <w:spacing w:before="100" w:beforeAutospacing="1" w:after="100" w:afterAutospacing="1"/>
      <w:jc w:val="left"/>
    </w:pPr>
    <w:rPr>
      <w:rFonts w:ascii="宋体" w:hAnsi="宋体" w:cs="宋体"/>
      <w:kern w:val="0"/>
      <w:sz w:val="20"/>
    </w:rPr>
  </w:style>
  <w:style w:type="paragraph" w:customStyle="1" w:styleId="1347">
    <w:name w:val="xl13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348">
    <w:name w:val="xl13174"/>
    <w:basedOn w:val="1"/>
    <w:qFormat/>
    <w:uiPriority w:val="0"/>
    <w:pPr>
      <w:widowControl/>
      <w:spacing w:before="100" w:beforeAutospacing="1" w:after="100" w:afterAutospacing="1"/>
      <w:jc w:val="center"/>
    </w:pPr>
    <w:rPr>
      <w:rFonts w:ascii="宋体" w:hAnsi="宋体" w:cs="宋体"/>
      <w:kern w:val="0"/>
      <w:sz w:val="20"/>
    </w:rPr>
  </w:style>
  <w:style w:type="paragraph" w:customStyle="1" w:styleId="1349">
    <w:name w:val="xl13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350">
    <w:name w:val="xl13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rPr>
  </w:style>
  <w:style w:type="paragraph" w:customStyle="1" w:styleId="1351">
    <w:name w:val="xl13177"/>
    <w:basedOn w:val="1"/>
    <w:qFormat/>
    <w:uiPriority w:val="0"/>
    <w:pPr>
      <w:widowControl/>
      <w:spacing w:before="100" w:beforeAutospacing="1" w:after="100" w:afterAutospacing="1"/>
      <w:jc w:val="left"/>
    </w:pPr>
    <w:rPr>
      <w:rFonts w:ascii="宋体" w:hAnsi="宋体" w:cs="宋体"/>
      <w:color w:val="FF0000"/>
      <w:kern w:val="0"/>
      <w:sz w:val="20"/>
    </w:rPr>
  </w:style>
  <w:style w:type="paragraph" w:customStyle="1" w:styleId="1352">
    <w:name w:val="xl13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20"/>
    </w:rPr>
  </w:style>
  <w:style w:type="paragraph" w:customStyle="1" w:styleId="1353">
    <w:name w:val="xl13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20"/>
    </w:rPr>
  </w:style>
  <w:style w:type="paragraph" w:customStyle="1" w:styleId="1354">
    <w:name w:val="xl13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rPr>
  </w:style>
  <w:style w:type="paragraph" w:customStyle="1" w:styleId="1355">
    <w:name w:val="xl13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356">
    <w:name w:val="xl13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color w:val="FF0000"/>
      <w:kern w:val="0"/>
      <w:sz w:val="20"/>
    </w:rPr>
  </w:style>
  <w:style w:type="paragraph" w:customStyle="1" w:styleId="1357">
    <w:name w:val="xl13183"/>
    <w:basedOn w:val="1"/>
    <w:qFormat/>
    <w:uiPriority w:val="0"/>
    <w:pPr>
      <w:widowControl/>
      <w:shd w:val="clear" w:color="000000" w:fill="FFFF00"/>
      <w:spacing w:before="100" w:beforeAutospacing="1" w:after="100" w:afterAutospacing="1"/>
      <w:jc w:val="left"/>
    </w:pPr>
    <w:rPr>
      <w:rFonts w:ascii="宋体" w:hAnsi="宋体" w:cs="宋体"/>
      <w:kern w:val="0"/>
      <w:sz w:val="20"/>
    </w:rPr>
  </w:style>
  <w:style w:type="paragraph" w:customStyle="1" w:styleId="1358">
    <w:name w:val="xl1318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20"/>
    </w:rPr>
  </w:style>
  <w:style w:type="paragraph" w:customStyle="1" w:styleId="1359">
    <w:name w:val="xl13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20"/>
    </w:rPr>
  </w:style>
  <w:style w:type="paragraph" w:customStyle="1" w:styleId="1360">
    <w:name w:val="xl13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361">
    <w:name w:val="xl1318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20"/>
    </w:rPr>
  </w:style>
  <w:style w:type="paragraph" w:customStyle="1" w:styleId="1362">
    <w:name w:val="xl1318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20"/>
    </w:rPr>
  </w:style>
  <w:style w:type="paragraph" w:customStyle="1" w:styleId="1363">
    <w:name w:val="xl13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rPr>
  </w:style>
  <w:style w:type="paragraph" w:customStyle="1" w:styleId="1364">
    <w:name w:val="xl13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1365">
    <w:name w:val="纯文本5"/>
    <w:basedOn w:val="1"/>
    <w:qFormat/>
    <w:uiPriority w:val="0"/>
    <w:pPr>
      <w:adjustRightInd w:val="0"/>
      <w:textAlignment w:val="baseline"/>
    </w:pPr>
    <w:rPr>
      <w:rFonts w:ascii="宋体" w:hAnsi="Courier New"/>
    </w:rPr>
  </w:style>
  <w:style w:type="paragraph" w:customStyle="1" w:styleId="1366">
    <w:name w:val="样式 宋体 小四 段前: 5 磅 段后: 5 磅 行距: 固定值 20 磅 左  1.71 字符 首行缩进:  1...."/>
    <w:basedOn w:val="1"/>
    <w:qFormat/>
    <w:uiPriority w:val="0"/>
    <w:pPr>
      <w:spacing w:before="100" w:beforeAutospacing="1" w:after="100" w:afterAutospacing="1" w:line="400" w:lineRule="exact"/>
      <w:ind w:left="171" w:leftChars="171" w:right="-269" w:rightChars="-269" w:firstLine="128" w:firstLineChars="128"/>
    </w:pPr>
    <w:rPr>
      <w:rFonts w:ascii="宋体" w:hAnsi="宋体"/>
      <w:sz w:val="24"/>
      <w:szCs w:val="24"/>
    </w:rPr>
  </w:style>
  <w:style w:type="paragraph" w:customStyle="1" w:styleId="1367">
    <w:name w:val="纯文本6"/>
    <w:basedOn w:val="1"/>
    <w:qFormat/>
    <w:uiPriority w:val="0"/>
    <w:pPr>
      <w:adjustRightInd w:val="0"/>
      <w:textAlignment w:val="baseline"/>
    </w:pPr>
    <w:rPr>
      <w:rFonts w:ascii="宋体" w:hAnsi="Courier New"/>
    </w:rPr>
  </w:style>
  <w:style w:type="character" w:customStyle="1" w:styleId="1368">
    <w:name w:val="样式 标题 2 + 首行缩进:  2 字符"/>
    <w:basedOn w:val="82"/>
    <w:qFormat/>
    <w:uiPriority w:val="0"/>
  </w:style>
  <w:style w:type="paragraph" w:customStyle="1" w:styleId="1369">
    <w:name w:val="纯文本7"/>
    <w:basedOn w:val="1"/>
    <w:qFormat/>
    <w:uiPriority w:val="0"/>
    <w:pPr>
      <w:adjustRightInd w:val="0"/>
      <w:textAlignment w:val="baseline"/>
    </w:pPr>
    <w:rPr>
      <w:rFonts w:ascii="宋体" w:hAnsi="Courier New"/>
    </w:rPr>
  </w:style>
  <w:style w:type="paragraph" w:customStyle="1" w:styleId="1370">
    <w:name w:val="heading5"/>
    <w:basedOn w:val="7"/>
    <w:link w:val="1371"/>
    <w:qFormat/>
    <w:uiPriority w:val="0"/>
    <w:pPr>
      <w:widowControl/>
      <w:snapToGrid w:val="0"/>
      <w:spacing w:before="0" w:after="0" w:line="240" w:lineRule="auto"/>
      <w:ind w:left="1440" w:hanging="720"/>
      <w:jc w:val="both"/>
      <w:textAlignment w:val="bottom"/>
    </w:pPr>
    <w:rPr>
      <w:rFonts w:ascii="Arial" w:hAnsi="Arial" w:eastAsia="黑体" w:cs="Arial"/>
      <w:b w:val="0"/>
      <w:i/>
      <w:sz w:val="24"/>
      <w:szCs w:val="24"/>
    </w:rPr>
  </w:style>
  <w:style w:type="character" w:customStyle="1" w:styleId="1371">
    <w:name w:val="heading5 Char"/>
    <w:basedOn w:val="108"/>
    <w:link w:val="1370"/>
    <w:qFormat/>
    <w:uiPriority w:val="0"/>
    <w:rPr>
      <w:rFonts w:ascii="Arial" w:hAnsi="Arial" w:eastAsia="黑体" w:cs="Arial"/>
      <w:i/>
      <w:sz w:val="24"/>
      <w:szCs w:val="24"/>
      <w:lang w:bidi="ar-SA"/>
    </w:rPr>
  </w:style>
  <w:style w:type="paragraph" w:customStyle="1" w:styleId="1372">
    <w:name w:val="Normal_15"/>
    <w:qFormat/>
    <w:uiPriority w:val="0"/>
    <w:pPr>
      <w:spacing w:before="120" w:after="240"/>
      <w:jc w:val="both"/>
    </w:pPr>
    <w:rPr>
      <w:rFonts w:ascii="Calibri" w:hAnsi="Calibri" w:eastAsia="Calibri" w:cs="Times New Roman"/>
      <w:sz w:val="22"/>
      <w:szCs w:val="22"/>
      <w:lang w:val="en-US" w:eastAsia="en-US" w:bidi="ar-SA"/>
    </w:rPr>
  </w:style>
  <w:style w:type="paragraph" w:customStyle="1" w:styleId="1373">
    <w:name w:val="Normal_17"/>
    <w:qFormat/>
    <w:uiPriority w:val="0"/>
    <w:pPr>
      <w:spacing w:before="120" w:after="240"/>
      <w:jc w:val="both"/>
    </w:pPr>
    <w:rPr>
      <w:rFonts w:ascii="Calibri" w:hAnsi="Calibri" w:eastAsia="Calibri" w:cs="Times New Roman"/>
      <w:sz w:val="22"/>
      <w:szCs w:val="22"/>
      <w:lang w:val="en-US" w:eastAsia="en-US" w:bidi="ar-SA"/>
    </w:rPr>
  </w:style>
  <w:style w:type="paragraph" w:customStyle="1" w:styleId="1374">
    <w:name w:val="Normal_25"/>
    <w:qFormat/>
    <w:uiPriority w:val="0"/>
    <w:pPr>
      <w:spacing w:before="120" w:after="240"/>
      <w:jc w:val="both"/>
    </w:pPr>
    <w:rPr>
      <w:rFonts w:ascii="Calibri" w:hAnsi="Calibri" w:eastAsia="Calibri" w:cs="Times New Roman"/>
      <w:sz w:val="22"/>
      <w:szCs w:val="22"/>
      <w:lang w:val="en-US" w:eastAsia="en-US" w:bidi="ar-SA"/>
    </w:rPr>
  </w:style>
  <w:style w:type="paragraph" w:customStyle="1" w:styleId="1375">
    <w:name w:val="Normal_16"/>
    <w:qFormat/>
    <w:uiPriority w:val="0"/>
    <w:pPr>
      <w:spacing w:before="120" w:after="240"/>
      <w:jc w:val="both"/>
    </w:pPr>
    <w:rPr>
      <w:rFonts w:ascii="Calibri" w:hAnsi="Calibri" w:eastAsia="Calibri" w:cs="Times New Roman"/>
      <w:sz w:val="22"/>
      <w:szCs w:val="22"/>
      <w:lang w:val="en-US" w:eastAsia="en-US" w:bidi="ar-SA"/>
    </w:rPr>
  </w:style>
  <w:style w:type="character" w:customStyle="1" w:styleId="1376">
    <w:name w:val="样式2 Char"/>
    <w:link w:val="92"/>
    <w:qFormat/>
    <w:uiPriority w:val="0"/>
    <w:rPr>
      <w:rFonts w:eastAsia="仿宋_GB2312"/>
      <w:b/>
      <w:sz w:val="28"/>
    </w:rPr>
  </w:style>
  <w:style w:type="character" w:customStyle="1" w:styleId="1377">
    <w:name w:val="font01"/>
    <w:basedOn w:val="82"/>
    <w:qFormat/>
    <w:uiPriority w:val="0"/>
    <w:rPr>
      <w:rFonts w:hint="eastAsia" w:ascii="宋体" w:hAnsi="宋体" w:eastAsia="宋体" w:cs="宋体"/>
      <w:color w:val="000000"/>
      <w:sz w:val="20"/>
      <w:szCs w:val="20"/>
      <w:u w:val="none"/>
    </w:rPr>
  </w:style>
  <w:style w:type="character" w:customStyle="1" w:styleId="1378">
    <w:name w:val="font81"/>
    <w:basedOn w:val="82"/>
    <w:qFormat/>
    <w:uiPriority w:val="0"/>
    <w:rPr>
      <w:rFonts w:hint="eastAsia" w:ascii="宋体" w:hAnsi="宋体" w:eastAsia="宋体" w:cs="宋体"/>
      <w:b/>
      <w:color w:val="000000"/>
      <w:sz w:val="20"/>
      <w:szCs w:val="20"/>
      <w:u w:val="none"/>
    </w:rPr>
  </w:style>
  <w:style w:type="character" w:customStyle="1" w:styleId="1379">
    <w:name w:val="font71"/>
    <w:basedOn w:val="82"/>
    <w:qFormat/>
    <w:uiPriority w:val="0"/>
    <w:rPr>
      <w:rFonts w:hint="default" w:ascii="Times New Roman" w:hAnsi="Times New Roman" w:cs="Times New Roman"/>
      <w:color w:val="000000"/>
      <w:sz w:val="20"/>
      <w:szCs w:val="20"/>
      <w:u w:val="none"/>
    </w:rPr>
  </w:style>
  <w:style w:type="character" w:customStyle="1" w:styleId="1380">
    <w:name w:val="font91"/>
    <w:basedOn w:val="82"/>
    <w:qFormat/>
    <w:uiPriority w:val="0"/>
    <w:rPr>
      <w:rFonts w:hint="eastAsia" w:ascii="宋体" w:hAnsi="宋体" w:eastAsia="宋体" w:cs="宋体"/>
      <w:b/>
      <w:color w:val="000000"/>
      <w:sz w:val="20"/>
      <w:szCs w:val="20"/>
      <w:u w:val="none"/>
    </w:rPr>
  </w:style>
  <w:style w:type="character" w:customStyle="1" w:styleId="1381">
    <w:name w:val="font41"/>
    <w:basedOn w:val="82"/>
    <w:qFormat/>
    <w:uiPriority w:val="0"/>
    <w:rPr>
      <w:rFonts w:hint="eastAsia" w:ascii="宋体" w:hAnsi="宋体" w:eastAsia="宋体" w:cs="宋体"/>
      <w:color w:val="000000"/>
      <w:sz w:val="20"/>
      <w:szCs w:val="20"/>
      <w:u w:val="none"/>
    </w:rPr>
  </w:style>
  <w:style w:type="character" w:customStyle="1" w:styleId="1382">
    <w:name w:val="表内文字（小四） Char"/>
    <w:link w:val="979"/>
    <w:qFormat/>
    <w:uiPriority w:val="0"/>
    <w:rPr>
      <w:kern w:val="0"/>
      <w:sz w:val="24"/>
    </w:rPr>
  </w:style>
  <w:style w:type="character" w:customStyle="1" w:styleId="1383">
    <w:name w:val="font31"/>
    <w:basedOn w:val="82"/>
    <w:qFormat/>
    <w:uiPriority w:val="0"/>
    <w:rPr>
      <w:rFonts w:hint="eastAsia" w:ascii="宋体" w:hAnsi="宋体" w:eastAsia="宋体" w:cs="宋体"/>
      <w:color w:val="000000"/>
      <w:sz w:val="20"/>
      <w:szCs w:val="20"/>
      <w:u w:val="none"/>
    </w:rPr>
  </w:style>
  <w:style w:type="paragraph" w:customStyle="1" w:styleId="1384">
    <w:name w:val="修订2"/>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8ED4F2-D4FC-4BD3-A3CD-E9E8AF7E6ECD}">
  <ds:schemaRefs/>
</ds:datastoreItem>
</file>

<file path=docProps/app.xml><?xml version="1.0" encoding="utf-8"?>
<Properties xmlns="http://schemas.openxmlformats.org/officeDocument/2006/extended-properties" xmlns:vt="http://schemas.openxmlformats.org/officeDocument/2006/docPropsVTypes">
  <Template>Normal.dotm</Template>
  <Company>bjht</Company>
  <Pages>32</Pages>
  <Words>15481</Words>
  <Characters>3780</Characters>
  <Lines>31</Lines>
  <Paragraphs>38</Paragraphs>
  <TotalTime>0</TotalTime>
  <ScaleCrop>false</ScaleCrop>
  <LinksUpToDate>false</LinksUpToDate>
  <CharactersWithSpaces>19223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2020-07-29T00:02:00Z</dcterms:created>
  <dc:creator>孙先生</dc:creator>
  <cp:lastModifiedBy>哎呀彩彩</cp:lastModifiedBy>
  <cp:lastPrinted>2020-07-14T03:26:00Z</cp:lastPrinted>
  <dcterms:modified xsi:type="dcterms:W3CDTF">2021-10-08T08:22:35Z</dcterms:modified>
  <dc:title>天津液压机械集团有限公司投入</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D177B5966CEE445A9CD39DF33F0B7850</vt:lpwstr>
  </property>
</Properties>
</file>